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png" ContentType="image/png"/>
  <Override PartName="/word/media/rId33.png" ContentType="image/png"/>
  <Override PartName="/word/media/rId14.png" ContentType="image/png"/>
  <Override PartName="/word/media/rId21.png" ContentType="image/png"/>
  <Override PartName="/word/media/rId36.png" ContentType="image/png"/>
  <Override PartName="/word/media/rId18.png" ContentType="image/png"/>
  <Override PartName="/word/media/rId10.png" ContentType="image/png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徽章與制服規定</w:t>
      </w:r>
      <w:r>
        <w:t xml:space="preserve"> - </w:t>
      </w:r>
      <w:r>
        <w:rPr>
          <w:rFonts w:hint="eastAsia"/>
        </w:rPr>
        <w:t xml:space="preserve">中華民國女童軍各級徽記</w:t>
      </w:r>
    </w:p>
    <w:bookmarkStart w:id="41" w:name="徽章與制服規定---中華民國女童軍各級徽記"/>
    <w:p>
      <w:pPr>
        <w:pStyle w:val="Heading1"/>
      </w:pPr>
      <w:r>
        <w:rPr>
          <w:rFonts w:hint="eastAsia"/>
        </w:rPr>
        <w:t xml:space="preserve">徽章與制服規定</w:t>
      </w:r>
      <w:r>
        <w:t xml:space="preserve"> - </w:t>
      </w:r>
      <w:r>
        <w:rPr>
          <w:rFonts w:hint="eastAsia"/>
        </w:rPr>
        <w:t xml:space="preserve">中華民國女童軍各級徽記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40" w:name="一中華民國女童軍各級徽記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中華民國女童軍各級徽記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中華民國台灣女童軍總會公布多種女童軍徽記，依不同階段與身份各有專屬設計。以下內容均引用自中華民國台灣女童軍總會官方說明（</w:t>
      </w:r>
      <w:hyperlink r:id="rId9">
        <w:r>
          <w:rPr>
            <w:rStyle w:val="Hyperlink"/>
          </w:rPr>
          <w:t xml:space="preserve">gstaiwan.org/about_1.php?Key=5</w:t>
        </w:r>
      </w:hyperlink>
      <w:r>
        <w:rPr>
          <w:rFonts w:hint="eastAsia"/>
        </w:rPr>
        <w:t xml:space="preserve">）。</w:t>
      </w:r>
    </w:p>
    <w:bookmarkStart w:id="13" w:name="一中華民國女童軍徽"/>
    <w:p>
      <w:pPr>
        <w:pStyle w:val="Heading3"/>
      </w:pPr>
      <w:r>
        <w:rPr>
          <w:rFonts w:hint="eastAsia"/>
        </w:rPr>
        <w:t xml:space="preserve">一、中華民國女童軍徽</w:t>
      </w:r>
    </w:p>
    <w:p>
      <w:pPr>
        <w:pStyle w:val="FirstParagraph"/>
      </w:pPr>
      <w:r>
        <w:drawing>
          <wp:inline>
            <wp:extent cx="3619500" cy="3619500"/>
            <wp:effectExtent b="0" l="0" r="0" t="0"/>
            <wp:docPr descr="中華民國女童軍徽" title="" id="11" name="Picture"/>
            <a:graphic>
              <a:graphicData uri="http://schemas.openxmlformats.org/drawingml/2006/picture">
                <pic:pic>
                  <pic:nvPicPr>
                    <pic:cNvPr descr="https://gstaiwan.org/image/about/pic_24.png" id="12" name="Picture"/>
                    <pic:cNvPicPr>
                      <a:picLocks noChangeArrowheads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圖片來源：</w:t>
      </w:r>
      <w:hyperlink r:id="rId9">
        <w:r>
          <w:rPr>
            <w:rStyle w:val="Hyperlink"/>
            <w:rFonts w:hint="eastAsia"/>
          </w:rPr>
          <w:t xml:space="preserve">中華民國台灣女童軍總會</w:t>
        </w:r>
      </w:hyperlink>
    </w:p>
    <w:p>
      <w:pPr>
        <w:pStyle w:val="BodyText"/>
      </w:pPr>
      <w:r>
        <w:rPr>
          <w:rFonts w:hint="eastAsia"/>
        </w:rPr>
        <w:t xml:space="preserve">此徽的形狀，是以象徵和平、慈愛及合群的三葉草為女童軍徽。中間是一個青天白日的國徽，代表中華民國國家的標誌。兩旁有兩顆明星，左邊是代表規律，右邊是代表諾言。三葉之下是興旺的營火，象徵女童軍的生活是團結、合作、光明、熱烈的。帶子上面有「智仁勇」三個字，這是中華民國女童軍做人做事的基本精神。帶子下面垂一個結叫做「日行一善」，表示女童軍每日至少行一善事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中華民國台灣女童軍總會</w:t>
      </w:r>
    </w:p>
    <w:bookmarkEnd w:id="13"/>
    <w:bookmarkStart w:id="17" w:name="二訓練專員徽"/>
    <w:p>
      <w:pPr>
        <w:pStyle w:val="Heading3"/>
      </w:pPr>
      <w:r>
        <w:rPr>
          <w:rFonts w:hint="eastAsia"/>
        </w:rPr>
        <w:t xml:space="preserve">二、訓練專員徽</w:t>
      </w:r>
    </w:p>
    <w:p>
      <w:pPr>
        <w:pStyle w:val="FirstParagraph"/>
      </w:pPr>
      <w:r>
        <w:drawing>
          <wp:inline>
            <wp:extent cx="3619500" cy="3619500"/>
            <wp:effectExtent b="0" l="0" r="0" t="0"/>
            <wp:docPr descr="訓練專員徽" title="" id="15" name="Picture"/>
            <a:graphic>
              <a:graphicData uri="http://schemas.openxmlformats.org/drawingml/2006/picture">
                <pic:pic>
                  <pic:nvPicPr>
                    <pic:cNvPr descr="https://gstaiwan.org/image/about/pic_16.png" id="16" name="Picture"/>
                    <pic:cNvPicPr>
                      <a:picLocks noChangeArrowheads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圖片來源：</w:t>
      </w:r>
      <w:hyperlink r:id="rId9">
        <w:r>
          <w:rPr>
            <w:rStyle w:val="Hyperlink"/>
            <w:rFonts w:hint="eastAsia"/>
          </w:rPr>
          <w:t xml:space="preserve">中華民國台灣女童軍總會</w:t>
        </w:r>
      </w:hyperlink>
    </w:p>
    <w:p>
      <w:pPr>
        <w:pStyle w:val="BodyText"/>
      </w:pPr>
      <w:r>
        <w:rPr>
          <w:rFonts w:hint="eastAsia"/>
        </w:rPr>
        <w:t xml:space="preserve">中華民國女童軍訓練專員徽，是一棵高挺碩壯的大樹，意指女童軍是一教育性之運動，「十年樹木，百年樹人」，是女童軍教育之最高目標。茂密的樹葉，狀似三葉草，是女童軍特有的三葉標誌，當中的梅花乃是中華民國的國花，並以雙手拱托，代表枝幹，象徵女童軍訓練專員要以雙手培育我們的青少年，使女童軍日日成長茁壯，成為國家未來有用的公民。本徽章圖案業經本會於民國72年第13屆全國理事會及常務理事會議中討論通過採用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中華民國台灣女童軍總會</w:t>
      </w:r>
    </w:p>
    <w:bookmarkEnd w:id="17"/>
    <w:bookmarkStart w:id="24" w:name="三蘭姐女童軍徽-資深女童軍徽"/>
    <w:p>
      <w:pPr>
        <w:pStyle w:val="Heading3"/>
      </w:pPr>
      <w:r>
        <w:rPr>
          <w:rFonts w:hint="eastAsia"/>
        </w:rPr>
        <w:t xml:space="preserve">三、蘭姐女童軍徽</w:t>
      </w:r>
      <w:r>
        <w:t xml:space="preserve"> / </w:t>
      </w:r>
      <w:r>
        <w:rPr>
          <w:rFonts w:hint="eastAsia"/>
        </w:rPr>
        <w:t xml:space="preserve">資深女童軍徽</w:t>
      </w:r>
    </w:p>
    <w:p>
      <w:pPr>
        <w:pStyle w:val="FirstParagraph"/>
      </w:pPr>
      <w:r>
        <w:drawing>
          <wp:inline>
            <wp:extent cx="3619500" cy="3619500"/>
            <wp:effectExtent b="0" l="0" r="0" t="0"/>
            <wp:docPr descr="蘭姐女童軍徽" title="" id="19" name="Picture"/>
            <a:graphic>
              <a:graphicData uri="http://schemas.openxmlformats.org/drawingml/2006/picture">
                <pic:pic>
                  <pic:nvPicPr>
                    <pic:cNvPr descr="https://gstaiwan.org/image/about/pic_20.pn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蘭姐女童軍徽</w:t>
      </w:r>
    </w:p>
    <w:p>
      <w:pPr>
        <w:pStyle w:val="BodyText"/>
      </w:pPr>
      <w:r>
        <w:drawing>
          <wp:inline>
            <wp:extent cx="3619500" cy="3619500"/>
            <wp:effectExtent b="0" l="0" r="0" t="0"/>
            <wp:docPr descr="資深女童軍徽" title="" id="22" name="Picture"/>
            <a:graphic>
              <a:graphicData uri="http://schemas.openxmlformats.org/drawingml/2006/picture">
                <pic:pic>
                  <pic:nvPicPr>
                    <pic:cNvPr descr="https://gstaiwan.org/image/about/pic_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資深女童軍徽</w:t>
      </w:r>
    </w:p>
    <w:p>
      <w:pPr>
        <w:pStyle w:val="BodyText"/>
      </w:pPr>
      <w:r>
        <w:rPr>
          <w:rFonts w:hint="eastAsia"/>
        </w:rPr>
        <w:t xml:space="preserve">蘭姐、資深女童軍徽分別托以銀色和金黃色的麥穗，象徵力求自我成長、日趨成熟，成為品德高尚、奮發向上及謙和友善的女青年。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中華民國台灣女童軍總會</w:t>
      </w:r>
    </w:p>
    <w:bookmarkEnd w:id="24"/>
    <w:bookmarkStart w:id="28" w:name="四幼女童軍徽"/>
    <w:p>
      <w:pPr>
        <w:pStyle w:val="Heading3"/>
      </w:pPr>
      <w:r>
        <w:rPr>
          <w:rFonts w:hint="eastAsia"/>
        </w:rPr>
        <w:t xml:space="preserve">四、幼女童軍徽</w:t>
      </w:r>
    </w:p>
    <w:p>
      <w:pPr>
        <w:pStyle w:val="FirstParagraph"/>
      </w:pPr>
      <w:r>
        <w:drawing>
          <wp:inline>
            <wp:extent cx="3619500" cy="3619500"/>
            <wp:effectExtent b="0" l="0" r="0" t="0"/>
            <wp:docPr descr="幼女童軍徽" title="" id="26" name="Picture"/>
            <a:graphic>
              <a:graphicData uri="http://schemas.openxmlformats.org/drawingml/2006/picture">
                <pic:pic>
                  <pic:nvPicPr>
                    <pic:cNvPr descr="https://gstaiwan.org/image/about/pic_1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圖片來源：</w:t>
      </w:r>
      <w:hyperlink r:id="rId9">
        <w:r>
          <w:rPr>
            <w:rStyle w:val="Hyperlink"/>
            <w:rFonts w:hint="eastAsia"/>
          </w:rPr>
          <w:t xml:space="preserve">中華民國台灣女童軍總會</w:t>
        </w:r>
      </w:hyperlink>
    </w:p>
    <w:p>
      <w:pPr>
        <w:pStyle w:val="BodyText"/>
      </w:pPr>
      <w:r>
        <w:rPr>
          <w:rFonts w:hint="eastAsia"/>
        </w:rPr>
        <w:t xml:space="preserve">幼女童軍徽是以小青蛙圖案為徽誌，源自於中華民國幼女童軍小青蛙故事為背景，象徵幼女童軍是健康快樂、活潑助人的。外環的梅花表示女童軍的訓練是力求五育均衡發展。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中華民國台灣女童軍總會</w:t>
      </w:r>
    </w:p>
    <w:bookmarkEnd w:id="28"/>
    <w:bookmarkStart w:id="32" w:name="五小小女童軍徽"/>
    <w:p>
      <w:pPr>
        <w:pStyle w:val="Heading3"/>
      </w:pPr>
      <w:r>
        <w:rPr>
          <w:rFonts w:hint="eastAsia"/>
        </w:rPr>
        <w:t xml:space="preserve">五、小小女童軍徽</w:t>
      </w:r>
    </w:p>
    <w:p>
      <w:pPr>
        <w:pStyle w:val="FirstParagraph"/>
      </w:pPr>
      <w:r>
        <w:drawing>
          <wp:inline>
            <wp:extent cx="3619500" cy="3619500"/>
            <wp:effectExtent b="0" l="0" r="0" t="0"/>
            <wp:docPr descr="小小女童軍徽" title="" id="30" name="Picture"/>
            <a:graphic>
              <a:graphicData uri="http://schemas.openxmlformats.org/drawingml/2006/picture">
                <pic:pic>
                  <pic:nvPicPr>
                    <pic:cNvPr descr="https://gstaiwan.org/image/about/pic_2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圖片來源：</w:t>
      </w:r>
      <w:hyperlink r:id="rId9">
        <w:r>
          <w:rPr>
            <w:rStyle w:val="Hyperlink"/>
            <w:rFonts w:hint="eastAsia"/>
          </w:rPr>
          <w:t xml:space="preserve">中華民國台灣女童軍總會</w:t>
        </w:r>
      </w:hyperlink>
    </w:p>
    <w:p>
      <w:pPr>
        <w:pStyle w:val="BodyText"/>
      </w:pPr>
      <w:r>
        <w:rPr>
          <w:rFonts w:hint="eastAsia"/>
        </w:rPr>
        <w:t xml:space="preserve">小小女童軍徽是一隻活潑可愛的小蝌蚪，聰明、健康、快樂、靈巧是世界女童軍大家庭的一份子。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中華民國台灣女童軍總會</w:t>
      </w:r>
    </w:p>
    <w:bookmarkEnd w:id="32"/>
    <w:bookmarkStart w:id="39" w:name="六其他徽記"/>
    <w:p>
      <w:pPr>
        <w:pStyle w:val="Heading3"/>
      </w:pPr>
      <w:r>
        <w:rPr>
          <w:rFonts w:hint="eastAsia"/>
        </w:rPr>
        <w:t xml:space="preserve">六、其他徽記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女童軍會另設有</w:t>
      </w:r>
      <w:r>
        <w:rPr>
          <w:rFonts w:hint="eastAsia"/>
          <w:b/>
          <w:bCs/>
        </w:rPr>
        <w:t xml:space="preserve">成人領袖徽</w:t>
      </w:r>
      <w:r>
        <w:t xml:space="preserve">、</w:t>
      </w:r>
      <w:r>
        <w:rPr>
          <w:rFonts w:hint="eastAsia"/>
          <w:b/>
          <w:bCs/>
        </w:rPr>
        <w:t xml:space="preserve">蕙質女童軍徽</w:t>
      </w:r>
      <w:r>
        <w:rPr>
          <w:rFonts w:hint="eastAsia"/>
        </w:rPr>
        <w:t xml:space="preserve">等多種徽記，詳細圖示與說明請至女童軍總會官方頁面：</w:t>
      </w:r>
    </w:p>
    <w:p>
      <w:pPr>
        <w:pStyle w:val="BodyText"/>
      </w:pPr>
      <w:r>
        <w:drawing>
          <wp:inline>
            <wp:extent cx="3619500" cy="3619500"/>
            <wp:effectExtent b="0" l="0" r="0" t="0"/>
            <wp:docPr descr="成人領袖徽" title="" id="34" name="Picture"/>
            <a:graphic>
              <a:graphicData uri="http://schemas.openxmlformats.org/drawingml/2006/picture">
                <pic:pic>
                  <pic:nvPicPr>
                    <pic:cNvPr descr="https://gstaiwan.org/image/about/pic_1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成人領袖徽</w:t>
      </w:r>
    </w:p>
    <w:p>
      <w:pPr>
        <w:pStyle w:val="BodyText"/>
      </w:pPr>
      <w:r>
        <w:drawing>
          <wp:inline>
            <wp:extent cx="3619500" cy="3619500"/>
            <wp:effectExtent b="0" l="0" r="0" t="0"/>
            <wp:docPr descr="蕙質女童軍徽" title="" id="37" name="Picture"/>
            <a:graphic>
              <a:graphicData uri="http://schemas.openxmlformats.org/drawingml/2006/picture">
                <pic:pic>
                  <pic:nvPicPr>
                    <pic:cNvPr descr="https://gstaiwan.org/image/about/pic_1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蕙質女童軍徽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完整參考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女童軍各級徽記的完整圖示與官方說明，請至：</w:t>
      </w:r>
      <w:hyperlink r:id="rId9">
        <w:r>
          <w:rPr>
            <w:rStyle w:val="Hyperlink"/>
            <w:rFonts w:hint="eastAsia"/>
          </w:rPr>
          <w:t xml:space="preserve">中華民國台灣女童軍總會「關於我們」頁面</w:t>
        </w:r>
      </w:hyperlink>
    </w:p>
    <w:bookmarkEnd w:id="39"/>
    <w:bookmarkEnd w:id="40"/>
    <w:bookmarkEnd w:id="4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5" Target="media/rId25.png" /><Relationship Type="http://schemas.openxmlformats.org/officeDocument/2006/relationships/image" Id="rId33" Target="media/rId33.png" /><Relationship Type="http://schemas.openxmlformats.org/officeDocument/2006/relationships/image" Id="rId14" Target="media/rId14.png" /><Relationship Type="http://schemas.openxmlformats.org/officeDocument/2006/relationships/image" Id="rId21" Target="media/rId21.png" /><Relationship Type="http://schemas.openxmlformats.org/officeDocument/2006/relationships/image" Id="rId36" Target="media/rId36.png" /><Relationship Type="http://schemas.openxmlformats.org/officeDocument/2006/relationships/image" Id="rId18" Target="media/rId18.png" /><Relationship Type="http://schemas.openxmlformats.org/officeDocument/2006/relationships/image" Id="rId10" Target="media/rId10.png" /><Relationship Type="http://schemas.openxmlformats.org/officeDocument/2006/relationships/image" Id="rId29" Target="media/rId29.png" /><Relationship Type="http://schemas.openxmlformats.org/officeDocument/2006/relationships/hyperlink" Id="rId9" Target="https://gstaiwan.org/about_1.php?Key=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gstaiwan.org/about_1.php?Key=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徽章與制服規定 - 中華民國女童軍各級徽記</dc:title>
  <dc:creator/>
  <dc:language>zh-TW</dc:language>
  <cp:keywords/>
  <dcterms:created xsi:type="dcterms:W3CDTF">2026-06-30T21:31:42Z</dcterms:created>
  <dcterms:modified xsi:type="dcterms:W3CDTF">2026-06-30T21:31:42Z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