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第二優先輸送救治</w:t>
      </w:r>
    </w:p>
    <w:bookmarkStart w:id="10" w:name="急救---第二優先輸送救治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第二優先輸送救治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第二優先輸送救治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第二優先輸送救治</w:t>
      </w:r>
    </w:p>
    <w:p>
      <w:pPr>
        <w:pStyle w:val="FirstParagraph"/>
      </w:pPr>
      <w:r>
        <w:rPr>
          <w:rFonts w:hint="eastAsia"/>
        </w:rPr>
        <w:t xml:space="preserve">1.燒傷。</w:t>
      </w:r>
    </w:p>
    <w:p>
      <w:pPr>
        <w:pStyle w:val="BodyText"/>
      </w:pPr>
      <w:r>
        <w:rPr>
          <w:rFonts w:hint="eastAsia"/>
        </w:rPr>
        <w:t xml:space="preserve">2.重要或多處骨折者。</w:t>
      </w:r>
    </w:p>
    <w:p>
      <w:pPr>
        <w:pStyle w:val="BodyText"/>
      </w:pPr>
      <w:r>
        <w:rPr>
          <w:rFonts w:hint="eastAsia"/>
        </w:rPr>
        <w:t xml:space="preserve">3.脊椎受傷或未受傷的背部傷害。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第二優先輸送救治</dc:title>
  <dc:creator/>
  <dc:language>zh-TW</dc:language>
  <cp:keywords/>
  <dcterms:created xsi:type="dcterms:W3CDTF">2026-10-31T07:05:10Z</dcterms:created>
  <dcterms:modified xsi:type="dcterms:W3CDTF">2026-10-31T07:05:10Z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