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18.png" ContentType="image/png"/>
  <Override PartName="/word/media/rId57.png" ContentType="image/png"/>
  <Override PartName="/word/media/rId34.png" ContentType="image/png"/>
  <Override PartName="/word/media/rId38.jpg" ContentType="image/jpeg"/>
  <Override PartName="/word/media/rId44.jpg" ContentType="image/jpeg"/>
  <Override PartName="/word/media/rId48.png" ContentType="image/png"/>
  <Override PartName="/word/media/rId28.png" ContentType="image/png"/>
  <Override PartName="/word/media/rId11.png" ContentType="image/png"/>
  <Override PartName="/word/media/rId41.jpg" ContentType="image/jpe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</w:t>
      </w:r>
      <w:r>
        <w:t xml:space="preserve"> </w:t>
      </w:r>
      <w:r>
        <w:rPr>
          <w:rFonts w:hint="eastAsia"/>
        </w:rPr>
        <w:t xml:space="preserve">圖</w:t>
      </w:r>
    </w:p>
    <w:bookmarkStart w:id="61" w:name="方位與製圖---地-圖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</w:t>
      </w:r>
      <w:r>
        <w:t xml:space="preserve"> </w:t>
      </w:r>
      <w:r>
        <w:rPr>
          <w:rFonts w:hint="eastAsia"/>
        </w:rPr>
        <w:t xml:space="preserve">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地-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</w:t>
      </w:r>
      <w:r>
        <w:t xml:space="preserve"> </w:t>
      </w:r>
      <w:r>
        <w:rPr>
          <w:rFonts w:hint="eastAsia"/>
        </w:rPr>
        <w:t xml:space="preserve">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甚麼是地圖？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地圖是一種記錄地面上地形和事物的實用圖表。在公元1880年以前，多用立體圖的方法繪畫；但之後則用平面圖的方法繪製了，換句話說，即是俯視而不是斜看地曲了。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科學的發展使測量儀器越來越精密，因而測量所得的資料，也就更準確；同時，繪圖的技術也由於適當地運用各種顏色符號和字體而得以不斷提高，這樣，地圖便由過去簡陋的形式而演變成今天複雜精密的面貌。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今天，地圖製作是一個很複雜的過程，首先由測量員運用極精密的儀器在空中及地面測量；然後由繪圖員把這些資料繪在地圖裡。在這些地圖裡，我們將會找到等高線，等深線，比例尺，方向標，格子網，符號等等。</w:t>
      </w:r>
    </w:p>
    <w:bookmarkEnd w:id="9"/>
    <w:bookmarkStart w:id="10" w:name="一地圖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地圖的種類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地形圖－地形圖可將地面的事物表達出來，這包括地形，河流，公路，小徑及村</w:t>
      </w:r>
      <w:r>
        <w:t xml:space="preserve"> </w:t>
      </w:r>
      <w:r>
        <w:rPr>
          <w:rFonts w:hint="eastAsia"/>
        </w:rPr>
        <w:t xml:space="preserve">落等；事物的詳盡程度與比例有關。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城市圖－此種圖大多只表示出街道與市區的重點。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測量圖－這種地圖能表示所有地圖資料包括燈柱等細微事物；通常這種地圖的比</w:t>
      </w:r>
      <w:r>
        <w:t xml:space="preserve"> </w:t>
      </w:r>
      <w:r>
        <w:rPr>
          <w:rFonts w:hint="eastAsia"/>
        </w:rPr>
        <w:t xml:space="preserve">例由</w:t>
      </w:r>
      <w:r>
        <w:t xml:space="preserve"> </w:t>
      </w:r>
      <w:r>
        <w:rPr>
          <w:rFonts w:hint="eastAsia"/>
        </w:rPr>
        <w:t xml:space="preserve">l：600到1：5000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其地－氣侯分佈圖，海事圖，航空圖，旅遊圖等。</w:t>
      </w:r>
    </w:p>
    <w:bookmarkEnd w:id="10"/>
    <w:bookmarkStart w:id="16" w:name="二地圖閱讀的意義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地圖閱讀的意義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地圖閱讀的含義，經常被人所忽略，其實簡單而言它是對地圖上資料的認識和了解，從而將這些資料應用於實地上。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明白地圖上的資料是地圖閱讀的基本要求，通常這些資料是指符號（圖例），比例，圖網，量度距離等，而透過這些資料推算出實際地面情況是一項十分重要的技能。</w:t>
      </w:r>
    </w:p>
    <w:p>
      <w:pPr>
        <w:pStyle w:val="BodyText"/>
      </w:pPr>
      <w:r>
        <w:drawing>
          <wp:inline>
            <wp:extent cx="3619500" cy="2626104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06f3bd16cc73a15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26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公路，建築物及其他詳細的人為事物比較容易演繹，但從等高線理解出山形地勢則十分困難；這種技能是必須在戶外實地學習，逐漸累積經驗才能達致的。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每張地圖的準確程度，可靠性及時間性都有偏差，但我們可運用圖上的簡史如測量日期，覆量日期去估計其可靠性。通常由較大比例縮小兩繪成的地圖較末經縮小的地圖之可靠性為高。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圖邊資料（Marginal</w:t>
      </w:r>
      <w:r>
        <w:t xml:space="preserve"> </w:t>
      </w:r>
      <w:r>
        <w:rPr>
          <w:rFonts w:hint="eastAsia"/>
        </w:rPr>
        <w:t xml:space="preserve">Information）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以文字、數字及符號說明該地圖的一切資料。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圖名（Title）－以圖中最著名或重要的地方命名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編號（Sheet</w:t>
      </w:r>
      <w:r>
        <w:t xml:space="preserve"> </w:t>
      </w:r>
      <w:r>
        <w:rPr>
          <w:rFonts w:hint="eastAsia"/>
        </w:rPr>
        <w:t xml:space="preserve">Number）－指示出該張地圖在該組地圖的號碼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比例（Scale）－比例通常會明顯地印在圖的上方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組別（Series</w:t>
      </w:r>
      <w:r>
        <w:t xml:space="preserve"> </w:t>
      </w:r>
      <w:r>
        <w:rPr>
          <w:rFonts w:hint="eastAsia"/>
        </w:rPr>
        <w:t xml:space="preserve">Number）－用一組字母及數字以識別該組地圖，例如HM20C</w:t>
      </w:r>
    </w:p>
    <w:p>
      <w:pPr>
        <w:pStyle w:val="BodyText"/>
      </w:pPr>
      <w:r>
        <w:t xml:space="preserve">5. </w:t>
      </w:r>
      <w:r>
        <w:rPr>
          <w:rFonts w:hint="eastAsia"/>
        </w:rPr>
        <w:t xml:space="preserve">版次（Edition）－表示該地圖的出版年份及次數</w:t>
      </w:r>
    </w:p>
    <w:p>
      <w:pPr>
        <w:pStyle w:val="BodyText"/>
      </w:pPr>
      <w:r>
        <w:t xml:space="preserve">6. </w:t>
      </w:r>
      <w:r>
        <w:rPr>
          <w:rFonts w:hint="eastAsia"/>
        </w:rPr>
        <w:t xml:space="preserve">索引圖（Index）－顯示該地圖在本港地區的位置</w:t>
      </w:r>
    </w:p>
    <w:p>
      <w:pPr>
        <w:pStyle w:val="BodyText"/>
      </w:pPr>
      <w:r>
        <w:t xml:space="preserve">7. </w:t>
      </w:r>
      <w:r>
        <w:rPr>
          <w:rFonts w:hint="eastAsia"/>
        </w:rPr>
        <w:t xml:space="preserve">版權機構（Copyright）</w:t>
      </w:r>
    </w:p>
    <w:p>
      <w:pPr>
        <w:pStyle w:val="BodyText"/>
      </w:pPr>
      <w:r>
        <w:t xml:space="preserve">8. </w:t>
      </w:r>
      <w:r>
        <w:rPr>
          <w:rFonts w:hint="eastAsia"/>
        </w:rPr>
        <w:t xml:space="preserve">地圖書體（Map</w:t>
      </w:r>
      <w:r>
        <w:t xml:space="preserve"> </w:t>
      </w:r>
      <w:r>
        <w:rPr>
          <w:rFonts w:hint="eastAsia"/>
        </w:rPr>
        <w:t xml:space="preserve">Lettering）－利用簡單介紹不同書體表示不同地理形象</w:t>
      </w:r>
    </w:p>
    <w:p>
      <w:pPr>
        <w:pStyle w:val="BodyText"/>
      </w:pPr>
      <w:r>
        <w:t xml:space="preserve">9. </w:t>
      </w:r>
      <w:r>
        <w:rPr>
          <w:rFonts w:hint="eastAsia"/>
        </w:rPr>
        <w:t xml:space="preserve">座標數據（Grid</w:t>
      </w:r>
      <w:r>
        <w:t xml:space="preserve"> </w:t>
      </w:r>
      <w:r>
        <w:rPr>
          <w:rFonts w:hint="eastAsia"/>
        </w:rPr>
        <w:t xml:space="preserve">Data）－分別有香港方格網及統一橫墨卡托方格網</w:t>
      </w:r>
    </w:p>
    <w:p>
      <w:pPr>
        <w:pStyle w:val="BodyText"/>
      </w:pPr>
      <w:r>
        <w:t xml:space="preserve">10. </w:t>
      </w:r>
      <w:r>
        <w:rPr>
          <w:rFonts w:hint="eastAsia"/>
        </w:rPr>
        <w:t xml:space="preserve">正北，磁北及方格北，差距（Declinations）</w:t>
      </w:r>
    </w:p>
    <w:p>
      <w:pPr>
        <w:pStyle w:val="BodyText"/>
      </w:pPr>
      <w:r>
        <w:t xml:space="preserve">11. </w:t>
      </w:r>
      <w:r>
        <w:rPr>
          <w:rFonts w:hint="eastAsia"/>
        </w:rPr>
        <w:t xml:space="preserve">比例尺（Scale</w:t>
      </w:r>
      <w:r>
        <w:t xml:space="preserve"> </w:t>
      </w:r>
      <w:r>
        <w:rPr>
          <w:rFonts w:hint="eastAsia"/>
        </w:rPr>
        <w:t xml:space="preserve">Rule）－方便量兩點距離</w:t>
      </w:r>
    </w:p>
    <w:p>
      <w:pPr>
        <w:pStyle w:val="BodyText"/>
      </w:pPr>
      <w:r>
        <w:t xml:space="preserve">12. </w:t>
      </w:r>
      <w:r>
        <w:rPr>
          <w:rFonts w:hint="eastAsia"/>
        </w:rPr>
        <w:t xml:space="preserve">方格網區（U.T.M.Grid</w:t>
      </w:r>
      <w:r>
        <w:t xml:space="preserve"> </w:t>
      </w:r>
      <w:r>
        <w:rPr>
          <w:rFonts w:hint="eastAsia"/>
        </w:rPr>
        <w:t xml:space="preserve">Zones）－統一橫墨卡托方格網讀法舉例</w:t>
      </w:r>
    </w:p>
    <w:p>
      <w:pPr>
        <w:pStyle w:val="BodyText"/>
      </w:pPr>
      <w:r>
        <w:t xml:space="preserve">13. </w:t>
      </w:r>
      <w:r>
        <w:rPr>
          <w:rFonts w:hint="eastAsia"/>
        </w:rPr>
        <w:t xml:space="preserve">測量機構（Survey</w:t>
      </w:r>
      <w:r>
        <w:t xml:space="preserve"> </w:t>
      </w:r>
      <w:r>
        <w:rPr>
          <w:rFonts w:hint="eastAsia"/>
        </w:rPr>
        <w:t xml:space="preserve">Institution）</w:t>
      </w:r>
    </w:p>
    <w:p>
      <w:pPr>
        <w:pStyle w:val="BodyText"/>
      </w:pPr>
      <w:r>
        <w:t xml:space="preserve">14. </w:t>
      </w:r>
      <w:r>
        <w:rPr>
          <w:rFonts w:hint="eastAsia"/>
        </w:rPr>
        <w:t xml:space="preserve">圖例（Conventional</w:t>
      </w:r>
      <w:r>
        <w:t xml:space="preserve"> </w:t>
      </w:r>
      <w:r>
        <w:rPr>
          <w:rFonts w:hint="eastAsia"/>
        </w:rPr>
        <w:t xml:space="preserve">signs）－解釋地圖內符號的意義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62610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06f3bd16cc73a1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26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17" w:name="三地圖保養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地圖保養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應用膠袋封妥或上保護膜，避免受雨水淋濕而破損。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使用時，避免地圖受石塊，樹枝及筆尖所刺穿。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不要在地圖上直接書寫，應該用油性顏色筆書寫在地圖上膠袋面，</w:t>
      </w:r>
      <w:r>
        <w:t xml:space="preserve"> </w:t>
      </w:r>
      <w:r>
        <w:rPr>
          <w:rFonts w:hint="eastAsia"/>
        </w:rPr>
        <w:t xml:space="preserve">用後以酒精將膠袋筆跡抹淨。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舊有地圖需依照原有摺紋摺。</w:t>
      </w:r>
    </w:p>
    <w:p>
      <w:pPr>
        <w:pStyle w:val="BodyText"/>
      </w:pPr>
      <w:r>
        <w:t xml:space="preserve">5. </w:t>
      </w:r>
      <w:r>
        <w:rPr>
          <w:rFonts w:hint="eastAsia"/>
        </w:rPr>
        <w:t xml:space="preserve">如地圖膠袋內有水蒸氣，應將地圖取出吹乾後再封妥。</w:t>
      </w:r>
    </w:p>
    <w:bookmarkEnd w:id="17"/>
    <w:bookmarkStart w:id="21" w:name="四地圖摺疊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地圖摺疊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地圖摺法並無固定格式，可按使用者的習慣而定，惟目的以能夠方便閱讀資料和合併同組地圖使用為主，所以同組別地圖，必須以相同方法覆摺。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摺邊</w:t>
      </w:r>
      <w:r>
        <w:t xml:space="preserve"> </w:t>
      </w:r>
      <w:r>
        <w:t xml:space="preserve">── </w:t>
      </w:r>
      <w:r>
        <w:rPr>
          <w:rFonts w:hint="eastAsia"/>
        </w:rPr>
        <w:t xml:space="preserve">除圖名及左面座標資料外，向後摺去其餘紙邊。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上下對摺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將已摺邊地圖上下對摺一次。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中間對摺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將已上下對摺之地圖再中間對摺一次。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底面對摺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再將底面兩幅向外分中對摺，使整地圖成四摺風琴形狀。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781425" cy="26574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17ff1ac2f5dc281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2" w:name="五比例尺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比例尺</w:t>
      </w:r>
    </w:p>
    <w:bookmarkEnd w:id="22"/>
    <w:bookmarkStart w:id="23" w:name="比例種類"/>
    <w:p>
      <w:pPr>
        <w:pStyle w:val="Heading3"/>
      </w:pPr>
      <w:r>
        <w:t xml:space="preserve">▎ </w:t>
      </w:r>
      <w:r>
        <w:rPr>
          <w:rFonts w:hint="eastAsia"/>
        </w:rPr>
        <w:t xml:space="preserve">比例種類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將實際距離及面積依一定比率縮小繪成地圖，這比率稱為地圖比例，由於每張地圖的比例都因需要而不同，所以必須在地圖上註明，通常註明的方法有四種：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文字表達</w:t>
      </w:r>
      <w:r>
        <w:rPr>
          <w:rFonts w:hint="eastAsia"/>
        </w:rPr>
        <w:t xml:space="preserve">：例如</w:t>
      </w:r>
      <w:r>
        <w:t xml:space="preserve"> 1 </w:t>
      </w:r>
      <w:r>
        <w:rPr>
          <w:rFonts w:hint="eastAsia"/>
        </w:rPr>
        <w:t xml:space="preserve">厘米比</w:t>
      </w:r>
      <w:r>
        <w:t xml:space="preserve"> 1 </w:t>
      </w:r>
      <w:r>
        <w:rPr>
          <w:rFonts w:hint="eastAsia"/>
        </w:rPr>
        <w:t xml:space="preserve">千米（1</w:t>
      </w:r>
      <w:r>
        <w:t xml:space="preserve"> CM TO 1 </w:t>
      </w:r>
      <w:r>
        <w:rPr>
          <w:rFonts w:hint="eastAsia"/>
        </w:rPr>
        <w:t xml:space="preserve">KM）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比例尺</w:t>
      </w:r>
      <w:r>
        <w:rPr>
          <w:rFonts w:hint="eastAsia"/>
        </w:rPr>
        <w:t xml:space="preserve">：圖示形式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分數比</w:t>
      </w:r>
      <w:r>
        <w:rPr>
          <w:rFonts w:hint="eastAsia"/>
        </w:rPr>
        <w:t xml:space="preserve">：1</w:t>
      </w:r>
      <w:r>
        <w:t xml:space="preserve"> / 25,000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比例式</w:t>
      </w:r>
      <w:r>
        <w:rPr>
          <w:rFonts w:hint="eastAsia"/>
        </w:rPr>
        <w:t xml:space="preserve">：例如</w:t>
      </w:r>
      <w:r>
        <w:t xml:space="preserve"> 1:2,000、1:5,000</w:t>
      </w:r>
    </w:p>
    <w:bookmarkEnd w:id="23"/>
    <w:bookmarkStart w:id="24" w:name="距離與面積的關係"/>
    <w:p>
      <w:pPr>
        <w:pStyle w:val="Heading3"/>
      </w:pPr>
      <w:r>
        <w:t xml:space="preserve">▎ </w:t>
      </w:r>
      <w:r>
        <w:rPr>
          <w:rFonts w:hint="eastAsia"/>
        </w:rPr>
        <w:t xml:space="preserve">距離與面積的關係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實地距離在</w:t>
      </w:r>
      <w:r>
        <w:t xml:space="preserve"> 1:10,000 </w:t>
      </w:r>
      <w:r>
        <w:rPr>
          <w:rFonts w:hint="eastAsia"/>
        </w:rPr>
        <w:t xml:space="preserve">的地圖上比較在</w:t>
      </w:r>
      <w:r>
        <w:t xml:space="preserve"> 1:25,000 </w:t>
      </w:r>
      <w:r>
        <w:rPr>
          <w:rFonts w:hint="eastAsia"/>
        </w:rPr>
        <w:t xml:space="preserve">的地圖上長度會大一倍；但面積則為開方倍數加大或縮小。</w:t>
      </w:r>
    </w:p>
    <w:bookmarkEnd w:id="24"/>
    <w:bookmarkStart w:id="37" w:name="距離的量度"/>
    <w:p>
      <w:pPr>
        <w:pStyle w:val="Heading3"/>
      </w:pPr>
      <w:r>
        <w:t xml:space="preserve">▎ </w:t>
      </w:r>
      <w:r>
        <w:rPr>
          <w:rFonts w:hint="eastAsia"/>
        </w:rPr>
        <w:t xml:space="preserve">距離的量度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量度地圖兩點之距離，必須以圖例中心點為準，如建築物、燈塔、山頂等之圖例，其量度之方法如下：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直線的距離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利用直尺或紙邊在地圖上量度距離，然後放在地圖邊的比例尺旁，便可找出實際的距離。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曲線的距離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將整段曲線分成若干段直線量度，或利用線來量度，亦可用紙邊沿著曲線曲折展轉然後度其長度。利用量距器量出圖上距離再化成實際之平面距離，誤差較少，最為理想。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略估計距離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香港</w:t>
      </w:r>
      <w:r>
        <w:t xml:space="preserve"> 1:25,000 </w:t>
      </w:r>
      <w:r>
        <w:rPr>
          <w:rFonts w:hint="eastAsia"/>
        </w:rPr>
        <w:t xml:space="preserve">地圖上每一方格的任何一邊長度通常都是</w:t>
      </w:r>
      <w:r>
        <w:t xml:space="preserve"> 4 </w:t>
      </w:r>
      <w:r>
        <w:rPr>
          <w:rFonts w:hint="eastAsia"/>
        </w:rPr>
        <w:t xml:space="preserve">CM，實際距離是</w:t>
      </w:r>
      <w:r>
        <w:t xml:space="preserve"> 1 </w:t>
      </w:r>
      <w:r>
        <w:rPr>
          <w:rFonts w:hint="eastAsia"/>
        </w:rPr>
        <w:t xml:space="preserve">公里，可用來作粗略估計地面上事物的實際距離。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67325" cy="88582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fb25c6456f9e6c8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比例尺圖例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75619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98aca3f3b57561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6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58882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124baece038282e9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88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221181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1d36f12f1fdc223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2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比例尺示意圖</w:t>
      </w:r>
    </w:p>
    <w:bookmarkEnd w:id="37"/>
    <w:bookmarkStart w:id="47" w:name="六地圖圖例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地圖圖例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地圖圖例是地圖上各種符號的說明，用以解釋地圖內符號的意義。透過圖例，使用者能辨識地圖上各種地形、地貌與人為設施的標示。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圖例中常見的符號包括：建築物、道路等級、河流、橋樑、山脊、等高線、行政界線、名勝古蹟等。閱讀地圖前應先熟悉該地圖的圖例，才能正確理解地圖內容。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523587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71ca1db512b7675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35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513735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dcf07f54812a79c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137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5235879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a5e93b2992f9a229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35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51" w:name="七網格系統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網格系統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網格的意義：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由於地圖上之地名大多，如果沒有一個校查系統，在地圖上找地方就十分困難。所以專家們在地圖畫上很多橫直交錯的網線（Grid</w:t>
      </w:r>
      <w:r>
        <w:t xml:space="preserve"> </w:t>
      </w:r>
      <w:r>
        <w:rPr>
          <w:rFonts w:hint="eastAsia"/>
        </w:rPr>
        <w:t xml:space="preserve">line），稱為地圖網（Grid</w:t>
      </w:r>
      <w:r>
        <w:t xml:space="preserve"> </w:t>
      </w:r>
      <w:r>
        <w:rPr>
          <w:rFonts w:hint="eastAsia"/>
        </w:rPr>
        <w:t xml:space="preserve">Map），或簡稱網格（Grid），以顯示該地的位置。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網格系統：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網格中橫直兩組直線相交成直角組成。縱線叫東距線（Eastings），是表示網線起原點（0‧）東向之距離。橫線叫北距線（Northings），是表示從起源點而北向之距離。閱讀坐標時先讀東距線，後讀北距線。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網線之間的實際距離是1，000公尺，網線上之數字是劃－從東，北走時順序加大（如1，2，3，....）。在較少情況下亦會在尾後加上細小'O'字。例如：東距O6（Easting06），北距66（Northing66），是表示在起源點（0）以東206000公尺及以北2466000公尺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網格座標之讀法：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先東後西（即先橫後直）。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從左至右，由下至上。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橫直座標值寫在一起，成一組連續數目。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橫直座標值之位數要相等。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每組座標值並非指一點，乃指該點所在的右上方格整格的面積。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1000公尺Ｘ1000公尺是四位座標實地面積。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100公尺Ｘ100公尺是六位座標實地面槓。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10公尺Ｘ10公尺是八位座標實地面積。</w:t>
      </w:r>
    </w:p>
    <w:p>
      <w:pPr>
        <w:numPr>
          <w:ilvl w:val="0"/>
          <w:numId w:val="1000"/>
        </w:numPr>
      </w:pPr>
      <w:r>
        <w:t xml:space="preserve">4. </w:t>
      </w:r>
      <w:r>
        <w:rPr>
          <w:rFonts w:hint="eastAsia"/>
        </w:rPr>
        <w:t xml:space="preserve">網格坐標的讀法舉例：</w:t>
      </w:r>
    </w:p>
    <w:p>
      <w:pPr>
        <w:numPr>
          <w:ilvl w:val="0"/>
          <w:numId w:val="1000"/>
        </w:numPr>
      </w:pPr>
      <w:r>
        <w:t xml:space="preserve">50QKK </w:t>
      </w:r>
      <w:r>
        <w:rPr>
          <w:rFonts w:hint="eastAsia"/>
        </w:rPr>
        <w:t xml:space="preserve">區</w:t>
      </w:r>
    </w:p>
    <w:p>
      <w:pPr>
        <w:numPr>
          <w:ilvl w:val="0"/>
          <w:numId w:val="1000"/>
        </w:numPr>
      </w:pPr>
      <w:r>
        <w:t xml:space="preserve">1. </w:t>
      </w:r>
      <w:r>
        <w:rPr>
          <w:rFonts w:hint="eastAsia"/>
        </w:rPr>
        <w:t xml:space="preserve">四位座標</w:t>
      </w:r>
      <w:r>
        <w:t xml:space="preserve"> ---- 50QKK 22 81 ( </w:t>
      </w:r>
      <w:r>
        <w:rPr>
          <w:rFonts w:hint="eastAsia"/>
        </w:rPr>
        <w:t xml:space="preserve">A點）</w:t>
      </w:r>
    </w:p>
    <w:p>
      <w:pPr>
        <w:numPr>
          <w:ilvl w:val="0"/>
          <w:numId w:val="1000"/>
        </w:numPr>
      </w:pPr>
      <w:r>
        <w:t xml:space="preserve">2. </w:t>
      </w:r>
      <w:r>
        <w:rPr>
          <w:rFonts w:hint="eastAsia"/>
        </w:rPr>
        <w:t xml:space="preserve">六位座標</w:t>
      </w:r>
      <w:r>
        <w:t xml:space="preserve"> ---- 50QKK 221 811 ( </w:t>
      </w:r>
      <w:r>
        <w:rPr>
          <w:rFonts w:hint="eastAsia"/>
        </w:rPr>
        <w:t xml:space="preserve">B點）</w:t>
      </w:r>
    </w:p>
    <w:p>
      <w:pPr>
        <w:numPr>
          <w:ilvl w:val="0"/>
          <w:numId w:val="1000"/>
        </w:numPr>
      </w:pPr>
      <w:r>
        <w:t xml:space="preserve">3. </w:t>
      </w:r>
      <w:r>
        <w:rPr>
          <w:rFonts w:hint="eastAsia"/>
        </w:rPr>
        <w:t xml:space="preserve">八位座標</w:t>
      </w:r>
      <w:r>
        <w:t xml:space="preserve"> ---- 50QKK 22438133 ( </w:t>
      </w:r>
      <w:r>
        <w:rPr>
          <w:rFonts w:hint="eastAsia"/>
        </w:rPr>
        <w:t xml:space="preserve">C點）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等高線圖是目前最實用，最能表現地貌的地圖。受過基礎讀圖訓練的人，可以從地圖上看出地表的起伏形勢，如高山、深谷、陡坡、緩坡等。具備讀圖能力之後不但可以從等高線圖上讀出高度，更可以知道地形高低、緩急的狀態；也可以轉換為斷面圖（或剖面圖），進而以等高線圖作基礎繪製三度空間立體圖。</w:t>
      </w:r>
    </w:p>
    <w:p>
      <w:pPr>
        <w:pStyle w:val="Compact"/>
        <w:numPr>
          <w:ilvl w:val="0"/>
          <w:numId w:val="1000"/>
        </w:numPr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086350" cy="5400675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149194875230976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rPr>
          <w:rFonts w:hint="eastAsia"/>
        </w:rPr>
        <w:t xml:space="preserve">網格座標示意圖</w:t>
      </w:r>
    </w:p>
    <w:bookmarkEnd w:id="51"/>
    <w:bookmarkStart w:id="52" w:name="八等高線圖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等高線圖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等高線圖是目前最實用，最能表現地貌的地圖。受過基礎讀圖訓練的人，可以從地圖上看出地表的起伏形勢，如高山、深谷、陡坡、緩坡等。具備讀圖能力之後不但可以從等高線圖上讀出高度，更可以知道地形高低、緩急的狀態；也可以轉換為斷面圖（或剖面圖），進而以等高線圖作基礎繪製三度空間立體圖。</w:t>
      </w:r>
    </w:p>
    <w:bookmarkEnd w:id="52"/>
    <w:bookmarkStart w:id="53" w:name="等高線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等高線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地面上各個相同高度點所連成的曲線，投影在一平面上所形成的曲線稱為等高線。就如同將一顆雞蛋依相等間距作水平切片，所得到的各個等厚度切片的邊緣，就是這個雞蛋的等高線。</w:t>
      </w:r>
    </w:p>
    <w:bookmarkEnd w:id="53"/>
    <w:bookmarkStart w:id="54" w:name="等高線的性質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等高線的性質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等高線以某平均海平面作為測繪的基準線。臺灣地區是以基隆的平均海水面作為測繪等高線的基準線。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每一等高線上各點的高度必定相等。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每一等高線必定自成一封閉曲線。也就是由某一點開始，不論繞行多遠或經過其他相連接的地圖，等高線終將回到原點。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除了懸崖或峭壁外，同一地點不會有兩個高度。也就是說兩條不同高度的等高線不會重疊。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等高線愈密，表示坡度愈陡；等高線愈疏，表示坡度愈緩；等高線間距相等，表示坡度均勻。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凡是局部地形如山峰、低地、小島等，等高線必成一小圈（閉合曲線）。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等高線穿越河流或山谷時，將沿河岸徐徐向上游延伸。在到達河底高度相等的地方時再折向下游呈倒V字形曲線。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等高線穿越山脊或山腳時，必定指向下坡，呈U字形彎曲通過。山脊兩側的等高線略成平行狀。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蜿蜒曲折而相隔甚遠之等高線表示地形起伏，在該地活動人士必須小心迷途，應觀察山形去勢，以瞭解清楚。</w:t>
      </w:r>
    </w:p>
    <w:bookmarkEnd w:id="54"/>
    <w:bookmarkStart w:id="55" w:name="等高線的種類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等高線的種類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等高線可分為計曲線、首曲線和間曲線三種。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計曲線</w:t>
      </w:r>
      <w:r>
        <w:rPr>
          <w:rFonts w:hint="eastAsia"/>
        </w:rPr>
        <w:t xml:space="preserve">：等高距的整數（如</w:t>
      </w:r>
      <w:r>
        <w:t xml:space="preserve"> 0、50、100 </w:t>
      </w:r>
      <w:r>
        <w:rPr>
          <w:rFonts w:hint="eastAsia"/>
        </w:rPr>
        <w:t xml:space="preserve">等）用較粗的實線繪製，並註明高程以便計算。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首曲線</w:t>
      </w:r>
      <w:r>
        <w:rPr>
          <w:rFonts w:hint="eastAsia"/>
        </w:rPr>
        <w:t xml:space="preserve">：兩計曲線之間有四條較細的曲線，稱為首曲線。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間曲線</w:t>
      </w:r>
      <w:r>
        <w:rPr>
          <w:rFonts w:hint="eastAsia"/>
        </w:rPr>
        <w:t xml:space="preserve">：在首曲線中，用以輔助的曲線，叫首曲線為細之虛線。</w:t>
      </w:r>
    </w:p>
    <w:bookmarkEnd w:id="55"/>
    <w:bookmarkStart w:id="56" w:name="等高線圖的應用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等高線圖的應用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提供高程資料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計算坡度、坡向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劃定集水區、河川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劃設水庫淹沒區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提供製作立體地形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輔助判斷土地利用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行為與高度之關係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提供挖、填方計算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提供道路施工設計</w:t>
      </w:r>
    </w:p>
    <w:bookmarkEnd w:id="56"/>
    <w:bookmarkStart w:id="60" w:name="等高線剖面圖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等高線剖面圖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以等高線圖作基礎，可以繪製出地形的剖面圖，呈現出地面高度隨水平距離的變化情形，有助於了解特定方向的地形起伏。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4192772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513274bb0022a20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2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18" Target="media/rId18.png" /><Relationship Type="http://schemas.openxmlformats.org/officeDocument/2006/relationships/image" Id="rId57" Target="media/rId57.png" /><Relationship Type="http://schemas.openxmlformats.org/officeDocument/2006/relationships/image" Id="rId34" Target="media/rId34.pn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48" Target="media/rId48.png" /><Relationship Type="http://schemas.openxmlformats.org/officeDocument/2006/relationships/image" Id="rId28" Target="media/rId28.png" /><Relationship Type="http://schemas.openxmlformats.org/officeDocument/2006/relationships/image" Id="rId11" Target="media/rId11.png" /><Relationship Type="http://schemas.openxmlformats.org/officeDocument/2006/relationships/image" Id="rId41" Target="media/rId41.jp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 圖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