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網格系統</w:t>
      </w:r>
    </w:p>
    <w:bookmarkStart w:id="13" w:name="方位與製圖---網格系統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網格系統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網格系統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網格系統</w:t>
      </w:r>
    </w:p>
    <w:p>
      <w:pPr>
        <w:pStyle w:val="FirstParagraph"/>
      </w:pPr>
      <w:r>
        <w:t xml:space="preserve">1. </w:t>
      </w:r>
      <w:r>
        <w:rPr>
          <w:rFonts w:hint="eastAsia"/>
        </w:rPr>
        <w:t xml:space="preserve">網格的意義：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由於地圖上之地名大多，如果沒有一個校查系統，在地圖上找地方就十分困難。所以專家們在地圖畫上很多橫直交錯的網線（Grid</w:t>
      </w:r>
      <w:r>
        <w:t xml:space="preserve"> </w:t>
      </w:r>
      <w:r>
        <w:rPr>
          <w:rFonts w:hint="eastAsia"/>
        </w:rPr>
        <w:t xml:space="preserve">line），稱為地圖網（Grid</w:t>
      </w:r>
      <w:r>
        <w:t xml:space="preserve"> </w:t>
      </w:r>
      <w:r>
        <w:rPr>
          <w:rFonts w:hint="eastAsia"/>
        </w:rPr>
        <w:t xml:space="preserve">Map），或簡稱網格（Grid），以顯示該地的位置。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網格系統：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網格中橫直兩組直線相交成直角組成。縱線叫東距線（Eastings），是表示網線起原點（0‧）東向之距離。橫線叫北距線（Northings），是表示從起源點而北向之距離。閱讀坐標時先讀東距線，後讀北距線。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兩網線之間的實際距離是1，000公尺，網線上之數字是劃－從東，北走時順序加大（如1，2，3，....）。在較少情況下亦會在尾後加上細小'O'字。例如：東距O6（Easting06），北距66（Northing66），是表示在起源點（0）以東206000公尺及以北2466000公尺。</w:t>
      </w:r>
    </w:p>
    <w:p>
      <w:pPr>
        <w:pStyle w:val="BodyText"/>
      </w:pPr>
      <w:r>
        <w:t xml:space="preserve">3. </w:t>
      </w:r>
      <w:r>
        <w:rPr>
          <w:rFonts w:hint="eastAsia"/>
        </w:rPr>
        <w:t xml:space="preserve">網格座標之讀法：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先東後西（即先橫後直）。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從左至右，由下至上。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橫直座標值寫在一起，成一組連續數目。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橫直座標值之位數要相等。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每組座標值並非指一點，乃指該點所在的右上方格整格的面積。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1000公尺Ｘ1000公尺是四位座標實地面積。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100公尺Ｘ100公尺是六位座標實地面槓。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10公尺Ｘ10公尺是八位座標實地面積。</w:t>
      </w:r>
    </w:p>
    <w:p>
      <w:pPr>
        <w:numPr>
          <w:ilvl w:val="0"/>
          <w:numId w:val="1000"/>
        </w:numPr>
      </w:pPr>
      <w:r>
        <w:t xml:space="preserve">4. </w:t>
      </w:r>
      <w:r>
        <w:rPr>
          <w:rFonts w:hint="eastAsia"/>
        </w:rPr>
        <w:t xml:space="preserve">網格坐標的讀法舉例：</w:t>
      </w:r>
    </w:p>
    <w:p>
      <w:pPr>
        <w:numPr>
          <w:ilvl w:val="0"/>
          <w:numId w:val="1000"/>
        </w:numPr>
      </w:pPr>
      <w:r>
        <w:t xml:space="preserve">50QKK </w:t>
      </w:r>
      <w:r>
        <w:rPr>
          <w:rFonts w:hint="eastAsia"/>
        </w:rPr>
        <w:t xml:space="preserve">區</w:t>
      </w:r>
    </w:p>
    <w:p>
      <w:pPr>
        <w:numPr>
          <w:ilvl w:val="0"/>
          <w:numId w:val="1000"/>
        </w:numPr>
      </w:pPr>
      <w:r>
        <w:t xml:space="preserve">1. </w:t>
      </w:r>
      <w:r>
        <w:rPr>
          <w:rFonts w:hint="eastAsia"/>
        </w:rPr>
        <w:t xml:space="preserve">四位座標</w:t>
      </w:r>
      <w:r>
        <w:t xml:space="preserve"> ---- 50QKK 22 81 ( </w:t>
      </w:r>
      <w:r>
        <w:rPr>
          <w:rFonts w:hint="eastAsia"/>
        </w:rPr>
        <w:t xml:space="preserve">A點）</w:t>
      </w:r>
    </w:p>
    <w:p>
      <w:pPr>
        <w:numPr>
          <w:ilvl w:val="0"/>
          <w:numId w:val="1000"/>
        </w:numPr>
      </w:pPr>
      <w:r>
        <w:t xml:space="preserve">2. </w:t>
      </w:r>
      <w:r>
        <w:rPr>
          <w:rFonts w:hint="eastAsia"/>
        </w:rPr>
        <w:t xml:space="preserve">六位座標</w:t>
      </w:r>
      <w:r>
        <w:t xml:space="preserve"> ---- 50QKK 221 811 ( </w:t>
      </w:r>
      <w:r>
        <w:rPr>
          <w:rFonts w:hint="eastAsia"/>
        </w:rPr>
        <w:t xml:space="preserve">B點）</w:t>
      </w:r>
    </w:p>
    <w:p>
      <w:pPr>
        <w:numPr>
          <w:ilvl w:val="0"/>
          <w:numId w:val="1000"/>
        </w:numPr>
      </w:pPr>
      <w:r>
        <w:t xml:space="preserve">3. </w:t>
      </w:r>
      <w:r>
        <w:rPr>
          <w:rFonts w:hint="eastAsia"/>
        </w:rPr>
        <w:t xml:space="preserve">八位座標</w:t>
      </w:r>
      <w:r>
        <w:t xml:space="preserve"> ---- 50QKK 22438133 ( </w:t>
      </w:r>
      <w:r>
        <w:rPr>
          <w:rFonts w:hint="eastAsia"/>
        </w:rPr>
        <w:t xml:space="preserve">C點）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等高線圖是目前最實用，最能表現地貌的地圖。受過基礎讀圖訓練的人，可以從地圖上看出地表的起伏形勢，如高山、深谷、陡坡、緩坡等。具備讀圖能力之後不但可以從等高線圖上讀出高度，更可以知道地形高低、緩急的狀態；也可以轉換為斷面圖（或剖面圖），進而以等高線圖作基礎繪製三度空間立體圖。</w:t>
      </w:r>
    </w:p>
    <w:p>
      <w:pPr>
        <w:pStyle w:val="Compact"/>
        <w:numPr>
          <w:ilvl w:val="0"/>
          <w:numId w:val="1000"/>
        </w:numPr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086350" cy="540067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b14919487523097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400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rPr>
          <w:rFonts w:hint="eastAsia"/>
        </w:rPr>
        <w:t xml:space="preserve">網格座標示意圖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網格系統</dc:title>
  <dc:creator/>
  <dc:language>zh-TW</dc:language>
  <cp:keywords/>
  <dcterms:created xsi:type="dcterms:W3CDTF">2026-10-31T08:21:49Z</dcterms:created>
  <dcterms:modified xsi:type="dcterms:W3CDTF">2026-10-31T08:21:49Z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