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方位與製圖</w:t>
      </w:r>
      <w:r>
        <w:t xml:space="preserve"> - </w:t>
      </w:r>
      <w:r>
        <w:rPr>
          <w:rFonts w:hint="eastAsia"/>
        </w:rPr>
        <w:t xml:space="preserve">在地圖上量角度</w:t>
      </w:r>
    </w:p>
    <w:bookmarkStart w:id="15" w:name="方位與製圖---在地圖上量角度"/>
    <w:p>
      <w:pPr>
        <w:pStyle w:val="Heading1"/>
      </w:pPr>
      <w:r>
        <w:rPr>
          <w:rFonts w:hint="eastAsia"/>
        </w:rPr>
        <w:t xml:space="preserve">方位與製圖</w:t>
      </w:r>
      <w:r>
        <w:t xml:space="preserve"> - </w:t>
      </w:r>
      <w:r>
        <w:rPr>
          <w:rFonts w:hint="eastAsia"/>
        </w:rPr>
        <w:t xml:space="preserve">在地圖上量角度</w:t>
      </w:r>
    </w:p>
    <w:p>
      <w:pPr>
        <w:pStyle w:val="FirstParagraph"/>
      </w:pPr>
      <w:r>
        <w:rPr>
          <w:rFonts w:hint="eastAsia"/>
        </w:rPr>
        <w:t xml:space="preserve">分類：方位、地圖與估測</w:t>
      </w:r>
      <w:r>
        <w:t xml:space="preserve"> · </w:t>
      </w:r>
      <w:r>
        <w:rPr>
          <w:rFonts w:hint="eastAsia"/>
        </w:rPr>
        <w:t xml:space="preserve">作者：陳志南</w:t>
      </w:r>
    </w:p>
    <w:bookmarkStart w:id="14" w:name="一在地圖上量角度"/>
    <w:p>
      <w:pPr>
        <w:pStyle w:val="Heading2"/>
      </w:pPr>
      <w:r>
        <w:rPr>
          <w:rFonts w:hint="eastAsia"/>
        </w:rPr>
        <w:t xml:space="preserve">一、</w:t>
      </w:r>
      <w:r>
        <w:rPr>
          <w:rFonts w:hint="eastAsia"/>
        </w:rPr>
        <w:t xml:space="preserve">在地圖上量角度</w:t>
      </w:r>
    </w:p>
    <w:p>
      <w:pPr>
        <w:pStyle w:val="FirstParagraph"/>
      </w:pPr>
      <w:r>
        <w:t xml:space="preserve">　　</w:t>
      </w:r>
      <w:r>
        <w:rPr>
          <w:rFonts w:hint="eastAsia"/>
        </w:rPr>
        <w:t xml:space="preserve">在配合地圖使用指北針時，基本上我們會選擇透明型指北針，因為，透過透明型指北針我們可以清楚地看到地圖上所標示的圖例及線條，這樣的便利性讓我們在讀圖的時候更加精確及確實。當然，在科技進步的狀況之下，GPS也是一項很好的選擇。</w:t>
      </w:r>
    </w:p>
    <w:p>
      <w:pPr>
        <w:pStyle w:val="BodyText"/>
      </w:pPr>
      <w:r>
        <w:t xml:space="preserve">　　</w:t>
      </w:r>
      <w:r>
        <w:rPr>
          <w:rFonts w:hint="eastAsia"/>
        </w:rPr>
        <w:t xml:space="preserve">在地圖上配合透明型指北針使用時，基本上，指北針在這個時候就變成了一個好用的量角器，他要量的是北方、觀測者及目標物三者之間形成的順時針夾角的度數。</w:t>
      </w:r>
    </w:p>
    <w:p>
      <w:pPr>
        <w:pStyle w:val="BodyText"/>
      </w:pPr>
      <w:r>
        <w:t xml:space="preserve">　　</w:t>
      </w:r>
      <w:r>
        <w:rPr>
          <w:rFonts w:hint="eastAsia"/>
        </w:rPr>
        <w:t xml:space="preserve">因此，如右圖，由A測量B的度數時，即表示測量∠N（北方）AB的度數，測量方法</w:t>
      </w:r>
    </w:p>
    <w:p>
      <w:pPr>
        <w:pStyle w:val="BodyText"/>
      </w:pPr>
      <w:r>
        <w:t xml:space="preserve">　　</w:t>
      </w:r>
      <w:r>
        <w:rPr>
          <w:rFonts w:hint="eastAsia"/>
        </w:rPr>
        <w:t xml:space="preserve">首先，將指北針想像成一隻高級量角器，記得，不要理會磁針。</w:t>
      </w:r>
    </w:p>
    <w:p>
      <w:pPr>
        <w:pStyle w:val="BodyText"/>
      </w:pPr>
      <w:r>
        <w:t xml:space="preserve">　　</w:t>
      </w:r>
      <w:r>
        <w:rPr>
          <w:rFonts w:hint="eastAsia"/>
        </w:rPr>
        <w:t xml:space="preserve">做法：</w:t>
      </w:r>
    </w:p>
    <w:p>
      <w:pPr>
        <w:pStyle w:val="Compact"/>
        <w:numPr>
          <w:ilvl w:val="0"/>
          <w:numId w:val="1001"/>
        </w:numPr>
      </w:pPr>
      <w:r>
        <w:rPr>
          <w:rFonts w:hint="eastAsia"/>
        </w:rPr>
        <w:t xml:space="preserve">將指北針底板的一側對齊AB兩點的連接線，並將指示目標標記的箭頭對準B。（如果AB間的距離過長，則可利用常尺先在地圖上畫出AB的連線，並將透明底板的一側對齊AB線段）</w:t>
      </w:r>
    </w:p>
    <w:p>
      <w:pPr>
        <w:pStyle w:val="Compact"/>
        <w:numPr>
          <w:ilvl w:val="0"/>
          <w:numId w:val="1001"/>
        </w:numPr>
      </w:pPr>
      <w:r>
        <w:rPr>
          <w:rFonts w:hint="eastAsia"/>
        </w:rPr>
        <w:t xml:space="preserve">轉動刻度轉盤，讓刻度轉盤內的南北準線與地圖上的子午線平行或重疊。</w:t>
      </w:r>
    </w:p>
    <w:p>
      <w:pPr>
        <w:numPr>
          <w:ilvl w:val="0"/>
          <w:numId w:val="1001"/>
        </w:numPr>
      </w:pPr>
      <w:r>
        <w:rPr>
          <w:rFonts w:hint="eastAsia"/>
        </w:rPr>
        <w:t xml:space="preserve">在方位指示線上即可讀出B的方位度數。</w:t>
      </w:r>
    </w:p>
    <w:p>
      <w:pPr>
        <w:numPr>
          <w:ilvl w:val="0"/>
          <w:numId w:val="1000"/>
        </w:numPr>
      </w:pPr>
      <w:r>
        <w:rPr>
          <w:rFonts w:hint="eastAsia"/>
        </w:rPr>
        <w:t xml:space="preserve">說明</w:t>
      </w:r>
    </w:p>
    <w:p>
      <w:pPr>
        <w:numPr>
          <w:ilvl w:val="0"/>
          <w:numId w:val="1000"/>
        </w:numPr>
      </w:pPr>
      <w:r>
        <w:rPr>
          <w:rFonts w:hint="eastAsia"/>
        </w:rPr>
        <w:t xml:space="preserve">1.甲、乙兩條為平行線（都是子午線）</w:t>
      </w:r>
    </w:p>
    <w:p>
      <w:pPr>
        <w:numPr>
          <w:ilvl w:val="0"/>
          <w:numId w:val="1000"/>
        </w:numPr>
      </w:pPr>
      <w:r>
        <w:rPr>
          <w:rFonts w:hint="eastAsia"/>
        </w:rPr>
        <w:t xml:space="preserve">2.丙、丁兩條線也是平行線</w:t>
      </w:r>
    </w:p>
    <w:p>
      <w:pPr>
        <w:pStyle w:val="Compact"/>
        <w:numPr>
          <w:ilvl w:val="0"/>
          <w:numId w:val="1000"/>
        </w:numPr>
      </w:pPr>
      <w:r>
        <w:drawing>
          <wp:inline>
            <wp:extent cx="3619500" cy="8512045"/>
            <wp:effectExtent b="0" l="0" r="0" t="0"/>
            <wp:docPr descr="" title="" id="10" name="Picture"/>
            <a:graphic>
              <a:graphicData uri="http://schemas.openxmlformats.org/drawingml/2006/picture">
                <pic:pic>
                  <pic:nvPicPr>
                    <pic:cNvPr descr="file:///Users/chenzhidedemacstudio/Projects/scout-platform/apps/scout-km/media/knowledge/mapping/709a8b58e0678039.jpeg" id="11" name="Picture"/>
                    <pic:cNvPicPr>
                      <a:picLocks noChangeArrowheads="1" noChangeAspect="1"/>
                    </pic:cNvPicPr>
                  </pic:nvPicPr>
                  <pic:blipFill>
                    <a:blip r:embed="rId9"/>
                    <a:stretch>
                      <a:fillRect/>
                    </a:stretch>
                  </pic:blipFill>
                  <pic:spPr bwMode="auto">
                    <a:xfrm>
                      <a:off x="0" y="0"/>
                      <a:ext cx="3619500" cy="8512045"/>
                    </a:xfrm>
                    <a:prstGeom prst="rect">
                      <a:avLst/>
                    </a:prstGeom>
                    <a:noFill/>
                    <a:ln w="9525">
                      <a:noFill/>
                      <a:headEnd/>
                      <a:tailEnd/>
                    </a:ln>
                  </pic:spPr>
                </pic:pic>
              </a:graphicData>
            </a:graphic>
          </wp:inline>
        </w:drawing>
      </w:r>
    </w:p>
    <w:p>
      <w:pPr>
        <w:numPr>
          <w:ilvl w:val="0"/>
          <w:numId w:val="1000"/>
        </w:numPr>
      </w:pPr>
      <w:r>
        <w:rPr>
          <w:rFonts w:hint="eastAsia"/>
        </w:rPr>
        <w:t xml:space="preserve">3.其中∠1是我們所要求的方位角。</w:t>
      </w:r>
    </w:p>
    <w:p>
      <w:pPr>
        <w:numPr>
          <w:ilvl w:val="0"/>
          <w:numId w:val="1000"/>
        </w:numPr>
      </w:pPr>
      <w:r>
        <w:rPr>
          <w:rFonts w:hint="eastAsia"/>
        </w:rPr>
        <w:t xml:space="preserve">4.∠3是線段乙與線段丁的夾角，當我們將方位指標轉向北，並將南北準線與地圖上的子午線對齊，∠3的度數就是方位指示線上所指出的角度。（將他想成是一個量角器</w:t>
      </w:r>
    </w:p>
    <w:p>
      <w:pPr>
        <w:numPr>
          <w:ilvl w:val="0"/>
          <w:numId w:val="1000"/>
        </w:numPr>
      </w:pPr>
      <w:r>
        <w:rPr>
          <w:rFonts w:hint="eastAsia"/>
        </w:rPr>
        <w:t xml:space="preserve">丁丙乙甲5.而透過數學中同位角的關係，我們知道，∠1∠2∠3三個的度數是相同的，因此，我們就可以知道∠NAB的度數是幾度了。</w:t>
      </w:r>
    </w:p>
    <w:p>
      <w:pPr>
        <w:numPr>
          <w:ilvl w:val="0"/>
          <w:numId w:val="1000"/>
        </w:numPr>
      </w:pPr>
      <w:r>
        <w:rPr>
          <w:rFonts w:hint="eastAsia"/>
        </w:rPr>
        <w:t xml:space="preserve">2重要概念：</w:t>
      </w:r>
    </w:p>
    <w:p>
      <w:pPr>
        <w:numPr>
          <w:ilvl w:val="0"/>
          <w:numId w:val="1000"/>
        </w:numPr>
      </w:pPr>
      <w:r>
        <w:rPr>
          <w:rFonts w:hint="eastAsia"/>
        </w:rPr>
        <w:t xml:space="preserve">31.地圖正置的主要目的是為了讓使用者可以很快速地將地圖與實際場地的地形地貌結合。</w:t>
      </w:r>
    </w:p>
    <w:p>
      <w:pPr>
        <w:numPr>
          <w:ilvl w:val="0"/>
          <w:numId w:val="1000"/>
        </w:numPr>
      </w:pPr>
      <w:r>
        <w:rPr>
          <w:rFonts w:hint="eastAsia"/>
        </w:rPr>
        <w:t xml:space="preserve">12.在地圖上測量方位角時可以不用理會地圖是否正置。因為，我們至將指北針當成一個360度的拳全角量角器來使用，當南北準線與格線平行（或重疊）時且方位指標指向北方時，方位指示線上所表示的度數即為『以觀測者為中心，由北方開始依順時鐘方向數到觀測物的夾角度數。』</w:t>
      </w:r>
    </w:p>
    <w:p>
      <w:pPr>
        <w:numPr>
          <w:ilvl w:val="0"/>
          <w:numId w:val="1000"/>
        </w:numPr>
      </w:pPr>
      <w:r>
        <w:rPr>
          <w:rFonts w:hint="eastAsia"/>
        </w:rPr>
        <w:t xml:space="preserve">3.如果不是很清楚這樣的概念，大家可以在地圖上沿著透明底板的外側畫線，再回想一下數學課本中，同位角的關係，應該就會比較清楚了。</w:t>
      </w:r>
    </w:p>
    <w:p>
      <w:pPr>
        <w:pStyle w:val="Compact"/>
        <w:numPr>
          <w:ilvl w:val="0"/>
          <w:numId w:val="1000"/>
        </w:numPr>
      </w:pPr>
      <w:r>
        <w:t xml:space="preserve">◆ </w:t>
      </w:r>
      <w:r>
        <w:rPr>
          <w:rFonts w:hint="eastAsia"/>
        </w:rPr>
        <w:t xml:space="preserve">圖解</w:t>
      </w:r>
      <w:r>
        <w:t xml:space="preserve"> ◆</w:t>
      </w:r>
    </w:p>
    <w:p>
      <w:pPr>
        <w:pStyle w:val="Compact"/>
        <w:numPr>
          <w:ilvl w:val="0"/>
          <w:numId w:val="1000"/>
        </w:numPr>
      </w:pPr>
      <w:r>
        <w:drawing>
          <wp:inline>
            <wp:extent cx="3619500" cy="8512045"/>
            <wp:effectExtent b="0" l="0" r="0" t="0"/>
            <wp:docPr descr="" title="" id="12" name="Picture"/>
            <a:graphic>
              <a:graphicData uri="http://schemas.openxmlformats.org/drawingml/2006/picture">
                <pic:pic>
                  <pic:nvPicPr>
                    <pic:cNvPr descr="file:///Users/chenzhidedemacstudio/Projects/scout-platform/apps/scout-km/media/knowledge/mapping/709a8b58e0678039.jpeg" id="13" name="Picture"/>
                    <pic:cNvPicPr>
                      <a:picLocks noChangeArrowheads="1" noChangeAspect="1"/>
                    </pic:cNvPicPr>
                  </pic:nvPicPr>
                  <pic:blipFill>
                    <a:blip r:embed="rId9"/>
                    <a:stretch>
                      <a:fillRect/>
                    </a:stretch>
                  </pic:blipFill>
                  <pic:spPr bwMode="auto">
                    <a:xfrm>
                      <a:off x="0" y="0"/>
                      <a:ext cx="3619500" cy="8512045"/>
                    </a:xfrm>
                    <a:prstGeom prst="rect">
                      <a:avLst/>
                    </a:prstGeom>
                    <a:noFill/>
                    <a:ln w="9525">
                      <a:noFill/>
                      <a:headEnd/>
                      <a:tailEnd/>
                    </a:ln>
                  </pic:spPr>
                </pic:pic>
              </a:graphicData>
            </a:graphic>
          </wp:inline>
        </w:drawing>
      </w:r>
    </w:p>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01">
    <w:nsid w:val="00A9940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方位與製圖 - 在地圖上量角度</dc:title>
  <dc:creator/>
  <dc:language>zh-TW</dc:language>
  <cp:keywords/>
  <dcterms:created xsi:type="dcterms:W3CDTF">2026-10-31T09:21:36Z</dcterms:created>
  <dcterms:modified xsi:type="dcterms:W3CDTF">2026-10-31T09:21:36Z</dcterms:modified>
</cp:coreProperties>
</file>

<file path=docProps/custom.xml><?xml version="1.0" encoding="utf-8"?>
<Properties xmlns="http://schemas.openxmlformats.org/officeDocument/2006/custom-properties" xmlns:vt="http://schemas.openxmlformats.org/officeDocument/2006/docPropsVTypes"/>
</file>