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智慧型手機與</w:t>
      </w:r>
      <w:r>
        <w:t xml:space="preserve"> GNSS </w:t>
      </w:r>
      <w:r>
        <w:rPr>
          <w:rFonts w:hint="eastAsia"/>
        </w:rPr>
        <w:t xml:space="preserve">定位</w:t>
      </w:r>
    </w:p>
    <w:bookmarkStart w:id="10" w:name="方位與製圖---智慧型手機與-gnss-定位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智慧型手機與</w:t>
      </w:r>
      <w:r>
        <w:t xml:space="preserve"> GNSS </w:t>
      </w:r>
      <w:r>
        <w:rPr>
          <w:rFonts w:hint="eastAsia"/>
        </w:rPr>
        <w:t xml:space="preserve">定位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智慧型手機與-gnss-定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智慧型手機與</w:t>
      </w:r>
      <w:r>
        <w:t xml:space="preserve"> GNSS </w:t>
      </w:r>
      <w:r>
        <w:rPr>
          <w:rFonts w:hint="eastAsia"/>
        </w:rPr>
        <w:t xml:space="preserve">定位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現代智慧型手機內建的</w:t>
      </w:r>
      <w:r>
        <w:t xml:space="preserve"> GNSS </w:t>
      </w:r>
      <w:r>
        <w:rPr>
          <w:rFonts w:hint="eastAsia"/>
        </w:rPr>
        <w:t xml:space="preserve">接收器支援多顆衛星系統同時定位（GPS、GLONASS、Galileo、北斗、QZSS），定位精度遠超傳統單一系統。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使用要點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出發前確認手機開啟「高精度定位模式」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戶外活動時開啟飛航模式但保留</w:t>
      </w:r>
      <w:r>
        <w:t xml:space="preserve"> GPS </w:t>
      </w:r>
      <w:r>
        <w:rPr>
          <w:rFonts w:hint="eastAsia"/>
        </w:rPr>
        <w:t xml:space="preserve">功能（省電且仍可定位）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使用離線地圖</w:t>
      </w:r>
      <w:r>
        <w:t xml:space="preserve"> App </w:t>
      </w:r>
      <w:r>
        <w:rPr>
          <w:rFonts w:hint="eastAsia"/>
        </w:rPr>
        <w:t xml:space="preserve">而非</w:t>
      </w:r>
      <w:r>
        <w:t xml:space="preserve"> Google </w:t>
      </w:r>
      <w:r>
        <w:rPr>
          <w:rFonts w:hint="eastAsia"/>
        </w:rPr>
        <w:t xml:space="preserve">Maps（避免依賴網路）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攜帶行動電源或備用電池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手機防水防摔保護殼不可少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智慧型手機與 GNSS 定位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