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服務員培訓制度</w:t>
      </w:r>
      <w:r>
        <w:t xml:space="preserve"> - </w:t>
      </w:r>
      <w:r>
        <w:rPr>
          <w:rFonts w:hint="eastAsia"/>
        </w:rPr>
        <w:t xml:space="preserve">服務員政策的四大重點</w:t>
      </w:r>
    </w:p>
    <w:bookmarkStart w:id="13" w:name="服務員培訓制度---服務員政策的四大重點"/>
    <w:p>
      <w:pPr>
        <w:pStyle w:val="Heading1"/>
      </w:pPr>
      <w:r>
        <w:rPr>
          <w:rFonts w:hint="eastAsia"/>
        </w:rPr>
        <w:t xml:space="preserve">服務員培訓制度</w:t>
      </w:r>
      <w:r>
        <w:t xml:space="preserve"> - </w:t>
      </w:r>
      <w:r>
        <w:rPr>
          <w:rFonts w:hint="eastAsia"/>
        </w:rPr>
        <w:t xml:space="preserve">服務員政策的四大重點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服務員政策的四大重點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服務員政策的四大重點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中華民國童軍總會於</w:t>
      </w:r>
      <w:r>
        <w:t xml:space="preserve"> </w:t>
      </w:r>
      <w:r>
        <w:rPr>
          <w:b/>
          <w:bCs/>
        </w:rPr>
        <w:t xml:space="preserve">107 </w:t>
      </w:r>
      <w:r>
        <w:rPr>
          <w:rFonts w:hint="eastAsia"/>
          <w:b/>
          <w:bCs/>
        </w:rPr>
        <w:t xml:space="preserve">年</w:t>
      </w:r>
      <w:r>
        <w:rPr>
          <w:b/>
          <w:bCs/>
        </w:rPr>
        <w:t xml:space="preserve"> 10 </w:t>
      </w:r>
      <w:r>
        <w:rPr>
          <w:rFonts w:hint="eastAsia"/>
          <w:b/>
          <w:bCs/>
        </w:rPr>
        <w:t xml:space="preserve">月</w:t>
      </w:r>
      <w:r>
        <w:rPr>
          <w:b/>
          <w:bCs/>
        </w:rPr>
        <w:t xml:space="preserve"> 25 </w:t>
      </w:r>
      <w:r>
        <w:rPr>
          <w:rFonts w:hint="eastAsia"/>
          <w:b/>
          <w:bCs/>
        </w:rPr>
        <w:t xml:space="preserve">日</w:t>
      </w:r>
      <w:r>
        <w:rPr>
          <w:rFonts w:hint="eastAsia"/>
        </w:rPr>
        <w:t xml:space="preserve">通過「服務員政策」，基於</w:t>
      </w:r>
      <w:r>
        <w:t xml:space="preserve"> 2011 </w:t>
      </w:r>
      <w:r>
        <w:rPr>
          <w:rFonts w:hint="eastAsia"/>
        </w:rPr>
        <w:t xml:space="preserve">年世界童軍會議決議制定，系統化管理成年服務員的培訓與發展。</w:t>
      </w:r>
    </w:p>
    <w:bookmarkStart w:id="9" w:name="政策的四大推動重點"/>
    <w:p>
      <w:pPr>
        <w:pStyle w:val="Heading3"/>
      </w:pPr>
      <w:r>
        <w:rPr>
          <w:rFonts w:hint="eastAsia"/>
        </w:rPr>
        <w:t xml:space="preserve">政策的四大推動重點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工作職責與倫理</w:t>
      </w:r>
      <w:r>
        <w:rPr>
          <w:rFonts w:hint="eastAsia"/>
        </w:rPr>
        <w:t xml:space="preserve">：清楚界定服務員的權利及義務、訂立明確的倫理守則、確認職能與工作職責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專業發展</w:t>
      </w:r>
      <w:r>
        <w:rPr>
          <w:rFonts w:hint="eastAsia"/>
        </w:rPr>
        <w:t xml:space="preserve">：採終身學習觀點，建立專業證照制度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評鑑機制</w:t>
      </w:r>
      <w:r>
        <w:rPr>
          <w:rFonts w:hint="eastAsia"/>
        </w:rPr>
        <w:t xml:space="preserve">：建立定期評估制度與專業人員訓練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青年參與</w:t>
      </w:r>
      <w:r>
        <w:rPr>
          <w:rFonts w:hint="eastAsia"/>
        </w:rPr>
        <w:t xml:space="preserve">：在委員會中聘任</w:t>
      </w:r>
      <w:r>
        <w:t xml:space="preserve"> 30 </w:t>
      </w:r>
      <w:r>
        <w:rPr>
          <w:rFonts w:hint="eastAsia"/>
        </w:rPr>
        <w:t xml:space="preserve">歲以下青年參與決策</w:t>
      </w:r>
    </w:p>
    <w:bookmarkEnd w:id="9"/>
    <w:bookmarkStart w:id="11" w:name="主責單位"/>
    <w:p>
      <w:pPr>
        <w:pStyle w:val="Heading3"/>
      </w:pPr>
      <w:r>
        <w:rPr>
          <w:rFonts w:hint="eastAsia"/>
        </w:rPr>
        <w:t xml:space="preserve">主責單位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職前訓練</w:t>
      </w:r>
      <w:r>
        <w:rPr>
          <w:rFonts w:hint="eastAsia"/>
        </w:rPr>
        <w:t xml:space="preserve">：國家研習營負責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在職進修</w:t>
      </w:r>
      <w:r>
        <w:rPr>
          <w:rFonts w:hint="eastAsia"/>
        </w:rPr>
        <w:t xml:space="preserve">：人力資源委員會負責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來源</w:t>
      </w:r>
    </w:p>
    <w:p>
      <w:pPr>
        <w:pStyle w:val="BodyText"/>
      </w:pPr>
      <w:hyperlink r:id="rId10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中華民國童軍總會服務員政策</w:t>
        </w:r>
      </w:hyperlink>
    </w:p>
    <w:bookmarkEnd w:id="11"/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0" Target="https://www.scout.org.tw/autopage_detail/26/13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0" Target="https://www.scout.org.tw/autopage_detail/26/13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服務員培訓制度 - 服務員政策的四大重點</dc:title>
  <dc:creator/>
  <dc:language>zh-TW</dc:language>
  <cp:keywords/>
  <dcterms:created xsi:type="dcterms:W3CDTF">2026-06-30T21:31:14Z</dcterms:created>
  <dcterms:modified xsi:type="dcterms:W3CDTF">2026-06-30T21:31:14Z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