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各級進程的服務要求</w:t>
      </w:r>
    </w:p>
    <w:bookmarkStart w:id="19" w:name="服務精神---各級進程的服務要求"/>
    <w:p>
      <w:pPr>
        <w:pStyle w:val="Heading1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各級進程的服務要求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各級進程的服務要求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各級進程的服務要求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中華民國童軍各級進程都將「服務」列為合格標準的一部分。隨著級別提升，服務的</w:t>
      </w:r>
      <w:r>
        <w:rPr>
          <w:rFonts w:hint="eastAsia"/>
          <w:b/>
          <w:bCs/>
        </w:rPr>
        <w:t xml:space="preserve">規模與領導程度</w:t>
      </w:r>
      <w:r>
        <w:rPr>
          <w:rFonts w:hint="eastAsia"/>
        </w:rPr>
        <w:t xml:space="preserve">也逐步增加。</w:t>
      </w:r>
    </w:p>
    <w:bookmarkStart w:id="13" w:name="童子軍級別1115-歲"/>
    <w:p>
      <w:pPr>
        <w:pStyle w:val="Heading3"/>
      </w:pPr>
      <w:r>
        <w:rPr>
          <w:rFonts w:hint="eastAsia"/>
        </w:rPr>
        <w:t xml:space="preserve">童子軍級別（11~15</w:t>
      </w:r>
      <w:r>
        <w:t xml:space="preserve"> </w:t>
      </w:r>
      <w:r>
        <w:rPr>
          <w:rFonts w:hint="eastAsia"/>
        </w:rPr>
        <w:t xml:space="preserve">歲）</w:t>
      </w:r>
    </w:p>
    <w:bookmarkStart w:id="9" w:name="初級童軍"/>
    <w:p>
      <w:pPr>
        <w:pStyle w:val="Heading4"/>
      </w:pPr>
      <w:r>
        <w:rPr>
          <w:rFonts w:hint="eastAsia"/>
        </w:rPr>
        <w:t xml:space="preserve">初級童軍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能講解並實踐童軍諾言、規律及銘言；能參加小隊集會與團集會；能以服務為入團的基本態度。</w:t>
      </w:r>
    </w:p>
    <w:bookmarkEnd w:id="9"/>
    <w:bookmarkStart w:id="10" w:name="中級童軍"/>
    <w:p>
      <w:pPr>
        <w:pStyle w:val="Heading4"/>
      </w:pPr>
      <w:r>
        <w:rPr>
          <w:rFonts w:hint="eastAsia"/>
        </w:rPr>
        <w:t xml:space="preserve">中級童軍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明確要求：「</w:t>
      </w:r>
      <w:r>
        <w:rPr>
          <w:rFonts w:hint="eastAsia"/>
          <w:b/>
          <w:bCs/>
        </w:rPr>
        <w:t xml:space="preserve">能在家庭、學校、社區鄰里從事服務，而有良好的成績</w:t>
      </w:r>
      <w:r>
        <w:rPr>
          <w:rFonts w:hint="eastAsia"/>
        </w:rPr>
        <w:t xml:space="preserve">」、「能落實垃圾分類及住家環保」。重點在於</w:t>
      </w:r>
      <w:r>
        <w:rPr>
          <w:rFonts w:hint="eastAsia"/>
          <w:b/>
          <w:bCs/>
        </w:rPr>
        <w:t xml:space="preserve">由家而外</w:t>
      </w:r>
      <w:r>
        <w:rPr>
          <w:rFonts w:hint="eastAsia"/>
        </w:rPr>
        <w:t xml:space="preserve">的延伸。</w:t>
      </w:r>
    </w:p>
    <w:bookmarkEnd w:id="10"/>
    <w:bookmarkStart w:id="11" w:name="高級童軍"/>
    <w:p>
      <w:pPr>
        <w:pStyle w:val="Heading4"/>
      </w:pPr>
      <w:r>
        <w:rPr>
          <w:rFonts w:hint="eastAsia"/>
        </w:rPr>
        <w:t xml:space="preserve">高級童軍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要求進一步擴大：「</w:t>
      </w:r>
      <w:r>
        <w:rPr>
          <w:rFonts w:hint="eastAsia"/>
          <w:b/>
          <w:bCs/>
        </w:rPr>
        <w:t xml:space="preserve">能主動參加團部各種服務，並曾幫助團長訓練兒童至少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人成為初級童軍</w:t>
      </w:r>
      <w:r>
        <w:t xml:space="preserve">」、「</w:t>
      </w:r>
      <w:r>
        <w:rPr>
          <w:rFonts w:hint="eastAsia"/>
          <w:b/>
          <w:bCs/>
        </w:rPr>
        <w:t xml:space="preserve">能帶領小隊參加社區服務</w:t>
      </w:r>
      <w:r>
        <w:rPr>
          <w:rFonts w:hint="eastAsia"/>
        </w:rPr>
        <w:t xml:space="preserve">」。重點在於</w:t>
      </w:r>
      <w:r>
        <w:rPr>
          <w:rFonts w:hint="eastAsia"/>
          <w:b/>
          <w:bCs/>
        </w:rPr>
        <w:t xml:space="preserve">領導與傳承</w:t>
      </w:r>
      <w:r>
        <w:t xml:space="preserve">。</w:t>
      </w:r>
    </w:p>
    <w:bookmarkEnd w:id="11"/>
    <w:bookmarkStart w:id="12" w:name="獅級童軍"/>
    <w:p>
      <w:pPr>
        <w:pStyle w:val="Heading4"/>
      </w:pPr>
      <w:r>
        <w:rPr>
          <w:rFonts w:hint="eastAsia"/>
        </w:rPr>
        <w:t xml:space="preserve">獅級童軍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最高級別，要求能規劃、執行、評估完整的服務專案；具備帶領團隊的成熟度。</w:t>
      </w:r>
    </w:p>
    <w:bookmarkEnd w:id="12"/>
    <w:bookmarkEnd w:id="13"/>
    <w:bookmarkStart w:id="14" w:name="行義童軍級別1419-歲"/>
    <w:p>
      <w:pPr>
        <w:pStyle w:val="Heading3"/>
      </w:pPr>
      <w:r>
        <w:rPr>
          <w:rFonts w:hint="eastAsia"/>
        </w:rPr>
        <w:t xml:space="preserve">行義童軍級別（14~19</w:t>
      </w:r>
      <w:r>
        <w:t xml:space="preserve"> </w:t>
      </w:r>
      <w:r>
        <w:rPr>
          <w:rFonts w:hint="eastAsia"/>
        </w:rPr>
        <w:t xml:space="preserve">歲）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在童子軍基礎上，行義童軍更強調</w:t>
      </w:r>
      <w:r>
        <w:rPr>
          <w:rFonts w:hint="eastAsia"/>
          <w:b/>
          <w:bCs/>
        </w:rPr>
        <w:t xml:space="preserve">專業服務</w:t>
      </w:r>
      <w:r>
        <w:rPr>
          <w:rFonts w:hint="eastAsia"/>
        </w:rPr>
        <w:t xml:space="preserve">——選擇某個領域（環保、急救、社工、文化保存等），長期投入並成為專家。長城級、國花級要求設計並完成有具體成果的服務專案。</w:t>
      </w:r>
    </w:p>
    <w:bookmarkEnd w:id="14"/>
    <w:bookmarkStart w:id="17" w:name="羅浮童軍級別1726-歲"/>
    <w:p>
      <w:pPr>
        <w:pStyle w:val="Heading3"/>
      </w:pPr>
      <w:r>
        <w:rPr>
          <w:rFonts w:hint="eastAsia"/>
        </w:rPr>
        <w:t xml:space="preserve">羅浮童軍級別（17~26</w:t>
      </w:r>
      <w:r>
        <w:t xml:space="preserve"> </w:t>
      </w:r>
      <w:r>
        <w:rPr>
          <w:rFonts w:hint="eastAsia"/>
        </w:rPr>
        <w:t xml:space="preserve">歲）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依「中世紀騎士精神」設計三進程：見習（apprentice）→</w:t>
      </w:r>
      <w:r>
        <w:t xml:space="preserve"> </w:t>
      </w:r>
      <w:r>
        <w:rPr>
          <w:rFonts w:hint="eastAsia"/>
        </w:rPr>
        <w:t xml:space="preserve">任命（appointed）→</w:t>
      </w:r>
      <w:r>
        <w:t xml:space="preserve"> </w:t>
      </w:r>
      <w:r>
        <w:rPr>
          <w:rFonts w:hint="eastAsia"/>
        </w:rPr>
        <w:t xml:space="preserve">服務（service）。最終目標是成為</w:t>
      </w:r>
      <w:r>
        <w:rPr>
          <w:rFonts w:hint="eastAsia"/>
          <w:b/>
          <w:bCs/>
        </w:rPr>
        <w:t xml:space="preserve">能服務社會的成熟公民與童軍領導人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羅浮的服務常擴及社區、國家、國際層次，並負責培訓下一代童軍幹部。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進程要求的本質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童軍進程的服務要求</w:t>
      </w:r>
      <w:r>
        <w:rPr>
          <w:rFonts w:hint="eastAsia"/>
          <w:b/>
          <w:bCs/>
        </w:rPr>
        <w:t xml:space="preserve">不以時數計算</w:t>
      </w:r>
      <w:r>
        <w:rPr>
          <w:rFonts w:hint="eastAsia"/>
        </w:rPr>
        <w:t xml:space="preserve">，而是要求「持續性」「規模成長」「領導性」。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一個曾「帶領小隊完成</w:t>
      </w:r>
      <w:r>
        <w:t xml:space="preserve"> 1 </w:t>
      </w:r>
      <w:r>
        <w:rPr>
          <w:rFonts w:hint="eastAsia"/>
        </w:rPr>
        <w:t xml:space="preserve">次社區淨灘」的童軍，比累積「100</w:t>
      </w:r>
      <w:r>
        <w:t xml:space="preserve"> </w:t>
      </w:r>
      <w:r>
        <w:rPr>
          <w:rFonts w:hint="eastAsia"/>
        </w:rPr>
        <w:t xml:space="preserve">小時打雜服務」的童軍更接近高級童軍精神。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進程考核的關鍵在於</w:t>
      </w:r>
      <w:r>
        <w:rPr>
          <w:rFonts w:hint="eastAsia"/>
          <w:b/>
          <w:bCs/>
        </w:rPr>
        <w:t xml:space="preserve">童軍是否內化了服務精神</w:t>
      </w:r>
      <w:r>
        <w:rPr>
          <w:rFonts w:hint="eastAsia"/>
        </w:rPr>
        <w:t xml:space="preserve">，而非完成</w:t>
      </w:r>
      <w:r>
        <w:t xml:space="preserve"> checklist。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中華民國童軍總會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進程標準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童軍、行義童軍訓練進程（PDF）</w:t>
        </w:r>
      </w:hyperlink>
    </w:p>
    <w:bookmarkEnd w:id="17"/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5" Target="https://www.scout.org.tw/autopage/70/466" TargetMode="External" /><Relationship Type="http://schemas.openxmlformats.org/officeDocument/2006/relationships/hyperlink" Id="rId16" Target="https://www.scout.ptc.edu.tw/storage/board_60766cf03b5d4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www.scout.org.tw/autopage/70/466" TargetMode="External" /><Relationship Type="http://schemas.openxmlformats.org/officeDocument/2006/relationships/hyperlink" Id="rId16" Target="https://www.scout.ptc.edu.tw/storage/board_60766cf03b5d4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服務精神 - 各級進程的服務要求</dc:title>
  <dc:creator/>
  <dc:language>zh-TW</dc:language>
  <cp:keywords/>
  <dcterms:created xsi:type="dcterms:W3CDTF">2026-06-30T21:30:56Z</dcterms:created>
  <dcterms:modified xsi:type="dcterms:W3CDTF">2026-06-30T21:30:56Z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