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歡呼</w:t>
      </w:r>
      <w:r>
        <w:t xml:space="preserve"> - </w:t>
      </w:r>
      <w:r>
        <w:rPr>
          <w:rFonts w:hint="eastAsia"/>
        </w:rPr>
        <w:t xml:space="preserve">歡呼的禮儀與注意事項</w:t>
      </w:r>
    </w:p>
    <w:bookmarkStart w:id="16" w:name="歡呼---歡呼的禮儀與注意事項"/>
    <w:p>
      <w:pPr>
        <w:pStyle w:val="Heading1"/>
      </w:pPr>
      <w:r>
        <w:rPr>
          <w:rFonts w:hint="eastAsia"/>
        </w:rPr>
        <w:t xml:space="preserve">歡呼</w:t>
      </w:r>
      <w:r>
        <w:t xml:space="preserve"> - </w:t>
      </w:r>
      <w:r>
        <w:rPr>
          <w:rFonts w:hint="eastAsia"/>
        </w:rPr>
        <w:t xml:space="preserve">歡呼的禮儀與注意事項</w:t>
      </w:r>
    </w:p>
    <w:p>
      <w:pPr>
        <w:pStyle w:val="FirstParagraph"/>
      </w:pPr>
      <w:r>
        <w:rPr>
          <w:rFonts w:hint="eastAsia"/>
        </w:rPr>
        <w:t xml:space="preserve">分類：歌曲舞蹈歡呼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5" w:name="一歡呼的禮儀與注意事項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歡呼的禮儀與注意事項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歡呼雖然是熱情活動，但也是</w:t>
      </w:r>
      <w:r>
        <w:rPr>
          <w:rFonts w:hint="eastAsia"/>
          <w:b/>
          <w:bCs/>
        </w:rPr>
        <w:t xml:space="preserve">童軍禮儀的一部分</w:t>
      </w:r>
      <w:r>
        <w:rPr>
          <w:rFonts w:hint="eastAsia"/>
        </w:rPr>
        <w:t xml:space="preserve">。使用得當能展現童軍精神，使用不當反而違反童軍規律。</w:t>
      </w:r>
    </w:p>
    <w:bookmarkStart w:id="13" w:name="歡呼的基本禮儀"/>
    <w:p>
      <w:pPr>
        <w:pStyle w:val="Heading3"/>
      </w:pPr>
      <w:r>
        <w:rPr>
          <w:rFonts w:hint="eastAsia"/>
        </w:rPr>
        <w:t xml:space="preserve">歡呼的基本禮儀</w:t>
      </w:r>
    </w:p>
    <w:bookmarkStart w:id="9" w:name="一尊重場合"/>
    <w:p>
      <w:pPr>
        <w:pStyle w:val="Heading4"/>
      </w:pPr>
      <w:r>
        <w:rPr>
          <w:rFonts w:hint="eastAsia"/>
        </w:rPr>
        <w:t xml:space="preserve">一、尊重場合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進入正式場合（升旗、宣誓、虔敬集會），所有歡呼都應暫停。出了場合，再繼續。</w:t>
      </w:r>
    </w:p>
    <w:bookmarkEnd w:id="9"/>
    <w:bookmarkStart w:id="10" w:name="二尊重他人"/>
    <w:p>
      <w:pPr>
        <w:pStyle w:val="Heading4"/>
      </w:pPr>
      <w:r>
        <w:rPr>
          <w:rFonts w:hint="eastAsia"/>
        </w:rPr>
        <w:t xml:space="preserve">二、尊重他人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對來賓、講師、工作人員：以致謝歡呼表達感謝，</w:t>
      </w:r>
      <w:r>
        <w:rPr>
          <w:rFonts w:hint="eastAsia"/>
          <w:b/>
          <w:bCs/>
        </w:rPr>
        <w:t xml:space="preserve">不嘲弄、不諷刺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對其他童軍團：以友愛的態度互相歡呼，不貶低、不挑釁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對非童軍人士：考量他們是否能接受我們的音量與氣勢</w:t>
      </w:r>
    </w:p>
    <w:bookmarkEnd w:id="10"/>
    <w:bookmarkStart w:id="11" w:name="三控制音量"/>
    <w:p>
      <w:pPr>
        <w:pStyle w:val="Heading4"/>
      </w:pPr>
      <w:r>
        <w:rPr>
          <w:rFonts w:hint="eastAsia"/>
        </w:rPr>
        <w:t xml:space="preserve">三、控制音量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歡呼的力量在「集中」而非「最大聲」。夜間、室內、人多場合應降低音量。不應因為歡呼而影響他人的休息或活動。</w:t>
      </w:r>
    </w:p>
    <w:bookmarkEnd w:id="11"/>
    <w:bookmarkStart w:id="12" w:name="四結束乾淨"/>
    <w:p>
      <w:pPr>
        <w:pStyle w:val="Heading4"/>
      </w:pPr>
      <w:r>
        <w:rPr>
          <w:rFonts w:hint="eastAsia"/>
        </w:rPr>
        <w:t xml:space="preserve">四、結束乾淨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歡呼結束後應立即恢復安靜，不應持續嬉鬧、餘聲不絕。</w:t>
      </w:r>
      <w:r>
        <w:rPr>
          <w:rFonts w:hint="eastAsia"/>
          <w:b/>
          <w:bCs/>
        </w:rPr>
        <w:t xml:space="preserve">「該歡呼時熱情，該安靜時專注」</w:t>
      </w:r>
      <w:r>
        <w:rPr>
          <w:rFonts w:hint="eastAsia"/>
        </w:rPr>
        <w:t xml:space="preserve">是童軍的紀律展現。</w:t>
      </w:r>
    </w:p>
    <w:bookmarkEnd w:id="12"/>
    <w:bookmarkEnd w:id="13"/>
    <w:bookmarkStart w:id="14" w:name="常見錯誤"/>
    <w:p>
      <w:pPr>
        <w:pStyle w:val="Heading3"/>
      </w:pPr>
      <w:r>
        <w:rPr>
          <w:rFonts w:hint="eastAsia"/>
        </w:rPr>
        <w:t xml:space="preserve">常見錯誤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濫用歡呼</w:t>
      </w:r>
      <w:r>
        <w:rPr>
          <w:rFonts w:hint="eastAsia"/>
        </w:rPr>
        <w:t xml:space="preserve">：每隔</w:t>
      </w:r>
      <w:r>
        <w:t xml:space="preserve"> 5 </w:t>
      </w:r>
      <w:r>
        <w:rPr>
          <w:rFonts w:hint="eastAsia"/>
        </w:rPr>
        <w:t xml:space="preserve">分鐘就一次，最後變成噪音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歡呼變嬉鬧</w:t>
      </w:r>
      <w:r>
        <w:rPr>
          <w:rFonts w:hint="eastAsia"/>
        </w:rPr>
        <w:t xml:space="preserve">：歡呼結束後仍繼續嘻笑、推擠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嘲弄式歡呼</w:t>
      </w:r>
      <w:r>
        <w:rPr>
          <w:rFonts w:hint="eastAsia"/>
        </w:rPr>
        <w:t xml:space="preserve">：用歡呼諷刺其他隊或個人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強迫參與</w:t>
      </w:r>
      <w:r>
        <w:rPr>
          <w:rFonts w:hint="eastAsia"/>
        </w:rPr>
        <w:t xml:space="preserve">：對不熟悉歡呼的新人或來賓施壓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不分場合</w:t>
      </w:r>
      <w:r>
        <w:rPr>
          <w:rFonts w:hint="eastAsia"/>
        </w:rPr>
        <w:t xml:space="preserve">：在不適合的地方（醫院、寺廟、紀念場所）使用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麥克風暴力</w:t>
      </w:r>
      <w:r>
        <w:rPr>
          <w:rFonts w:hint="eastAsia"/>
        </w:rPr>
        <w:t xml:space="preserve">：在有麥克風的場合對著麥克風大吼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一個提醒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歡呼是童軍精神的具體展現之一。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當一個團能在團集會中熱情地喊出歡呼，在升旗禮中安靜地立正，在虔敬集會中專注地反思——</w:t>
      </w:r>
      <w:r>
        <w:rPr>
          <w:rFonts w:hint="eastAsia"/>
          <w:b/>
          <w:bCs/>
        </w:rPr>
        <w:t xml:space="preserve">這個團就懂得了「快樂」與「莊重」並不衝突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這也是童軍規律「童軍是快樂的」與「童軍是有禮的」並存的精神。</w:t>
      </w:r>
    </w:p>
    <w:bookmarkEnd w:id="14"/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歡呼 - 歡呼的禮儀與注意事項</dc:title>
  <dc:creator/>
  <dc:language>zh-TW</dc:language>
  <cp:keywords/>
  <dcterms:created xsi:type="dcterms:W3CDTF">2026-06-30T20:06:00Z</dcterms:created>
  <dcterms:modified xsi:type="dcterms:W3CDTF">2026-06-30T20:06:00Z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