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樹枝生火</w:t>
      </w:r>
    </w:p>
    <w:bookmarkStart w:id="20" w:name="生火---樹枝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樹枝生火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樹枝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樹枝生火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撿拾樹枝並依發火柴、引火柴、燃燒柴分類擺放一旁備用。首先把枯葉、竹膜、乾草、枯枝等易燃物揉捏成團狀，再選取手指般粗而一端有叉的直枝三支，並相互交叉站立成三腳架、然後將發火柴、引火柴依序圍繞靠放在交叉站立的三腳架，在圍繞靠放樹枝的時候要預留點火口，搭架完成時便可以點火，待發火柴、引火柴依序燃燒起來之後，應馬上添加燃燒柴，不過動作要輕，以免壓垮並弄熄火堆。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9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火媒</w:t>
      </w:r>
      <w:r>
        <w:t xml:space="preserve"> </w:t>
      </w:r>
      <w:r>
        <w:rPr>
          <w:rFonts w:hint="eastAsia"/>
        </w:rPr>
        <w:t xml:space="preserve">tinder（乾草、樺樹皮、鳥巢狀纖維）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引火材</w:t>
      </w:r>
      <w:r>
        <w:t xml:space="preserve"> </w:t>
      </w:r>
      <w:r>
        <w:rPr>
          <w:rFonts w:hint="eastAsia"/>
        </w:rPr>
        <w:t xml:space="preserve">kindling（筷子粗細的乾枝）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主燃料</w:t>
      </w:r>
      <w:r>
        <w:t xml:space="preserve"> </w:t>
      </w:r>
      <w:r>
        <w:rPr>
          <w:rFonts w:hint="eastAsia"/>
        </w:rPr>
        <w:t xml:space="preserve">fuelwood（大拇指至手腕粗的乾木）</w:t>
      </w:r>
    </w:p>
    <w:bookmarkEnd w:id="9"/>
    <w:bookmarkStart w:id="10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整平地面並挖淺坑或鋪石防火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將火媒置於中央，上方以「四腳架式」或「金字塔式」搭建細枝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由下方點燃火媒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待引火材穩定燃燒後逐步加入更粗木柴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調整為「井字式」或「星形」堆疊以維持長時間燃燒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添柴時從外圍推入，避免壓熄火心</w:t>
      </w:r>
    </w:p>
    <w:bookmarkEnd w:id="10"/>
    <w:bookmarkStart w:id="11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所有材料必須乾燥（折斷時清脆有聲），粗細由小到大循序漸進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下雨天可取樹幹內層或松木節當火種</w:t>
      </w:r>
    </w:p>
    <w:bookmarkEnd w:id="11"/>
    <w:bookmarkStart w:id="12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生火地點應距離帳篷及可燃物至少</w:t>
      </w:r>
      <w:r>
        <w:t xml:space="preserve"> 3 </w:t>
      </w:r>
      <w:r>
        <w:rPr>
          <w:rFonts w:hint="eastAsia"/>
        </w:rPr>
        <w:t xml:space="preserve">公尺，備妥水桶或砂土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熄火時須徹底澆水並翻攪灰燼確認無餘燼</w:t>
      </w:r>
    </w:p>
    <w:bookmarkEnd w:id="12"/>
    <w:bookmarkStart w:id="13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野炊考驗、童軍技能章測驗、營火晚會主火堆。</w:t>
      </w:r>
    </w:p>
    <w:bookmarkEnd w:id="13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https://en.wikipedia.org/wiki/Fire_making</w:t>
        </w:r>
      </w:hyperlink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en.wikipedia.org/wiki/Fire_making" TargetMode="External" /><Relationship Type="http://schemas.openxmlformats.org/officeDocument/2006/relationships/hyperlink" Id="rId14" Target="https://scouting.edu.tw/" TargetMode="External" /><Relationship Type="http://schemas.openxmlformats.org/officeDocument/2006/relationships/hyperlink" Id="rId17" Target="https://www.msrgear.com/blog/" TargetMode="External" /><Relationship Type="http://schemas.openxmlformats.org/officeDocument/2006/relationships/hyperlink" Id="rId16" Target="https://www.rei.com/learn/expert-advice/campfire-basics.html" TargetMode="External" /><Relationship Type="http://schemas.openxmlformats.org/officeDocument/2006/relationships/hyperlink" Id="rId15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en.wikipedia.org/wiki/Fire_making" TargetMode="External" /><Relationship Type="http://schemas.openxmlformats.org/officeDocument/2006/relationships/hyperlink" Id="rId14" Target="https://scouting.edu.tw/" TargetMode="External" /><Relationship Type="http://schemas.openxmlformats.org/officeDocument/2006/relationships/hyperlink" Id="rId17" Target="https://www.msrgear.com/blog/" TargetMode="External" /><Relationship Type="http://schemas.openxmlformats.org/officeDocument/2006/relationships/hyperlink" Id="rId16" Target="https://www.rei.com/learn/expert-advice/campfire-basics.html" TargetMode="External" /><Relationship Type="http://schemas.openxmlformats.org/officeDocument/2006/relationships/hyperlink" Id="rId15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樹枝生火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