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11.jpg" ContentType="image/jpeg"/>
  <Override PartName="/word/media/rId34.jpg" ContentType="image/jpeg"/>
  <Override PartName="/word/media/rId19.jpg" ContentType="image/jpeg"/>
  <Override PartName="/word/media/rId43.jpg" ContentType="image/jpeg"/>
  <Override PartName="/word/media/rId27.jpg" ContentType="image/jpeg"/>
  <Override PartName="/word/media/rId15.jpg" ContentType="image/jpeg"/>
  <Override PartName="/word/media/rId37.jpg" ContentType="image/jpeg"/>
  <Override PartName="/word/media/rId4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架柴</w:t>
      </w:r>
    </w:p>
    <w:bookmarkStart w:id="47" w:name="生火---架柴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架柴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架柴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架柴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不論是炊事用火，或是辦理營火我們都需要架設柴薪，不過，一般而言柴的架設並沒有一定的方法，只要遵循燃燒的原則以及注意火的特性，再加上適當的燃料，那麼，要生起一堆火就不是件困難的事。就童軍而言，我們經常使用的燃料除了現代爐具（瓦斯爐、汽化爐等）不需要考慮架柴的問題以外，其他的燃料，如：木柴、木炭、原子炭等都需要注意架柴的方式，以確保生火成功的機率，並減少燃料的浪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因此，以下我們就針對各種柴架設方式作一介紹。</w:t>
      </w:r>
    </w:p>
    <w:bookmarkEnd w:id="9"/>
    <w:bookmarkStart w:id="10" w:name="一使用木柴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使用木柴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木柴是我們使用的燃料中最為原始的材料，也是各民族所使用的燃料中最具歷史淵源的一種。因此，順應各地的風俗與習慣，配合不同的用途，使用木柴架設時可以分成以下幾種方式。</w:t>
      </w:r>
    </w:p>
    <w:bookmarkEnd w:id="10"/>
    <w:bookmarkStart w:id="14" w:name="塔式印第安帳篷式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塔式（印第安帳篷式）</w:t>
      </w:r>
    </w:p>
    <w:p>
      <w:pPr>
        <w:pStyle w:val="FirstParagraph"/>
      </w:pPr>
      <w:r>
        <w:drawing>
          <wp:inline>
            <wp:extent cx="3619500" cy="3337053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4c0cfb536164341e.jpe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3370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塔式是用來作為所有其他種火引燃的基礎。反射灶烤食物也用印第安帳篷式，因為它有較高的火焰，通常會與木屋式或十字形並用。</w:t>
      </w:r>
    </w:p>
    <w:bookmarkEnd w:id="14"/>
    <w:bookmarkStart w:id="18" w:name="十字形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十字形</w:t>
      </w:r>
    </w:p>
    <w:p>
      <w:pPr>
        <w:pStyle w:val="FirstParagraph"/>
      </w:pPr>
      <w:r>
        <w:drawing>
          <wp:inline>
            <wp:extent cx="3619500" cy="320527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781b576084c9f76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2052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十字形是在需要一層深厚炭火時使用，例如烤食物或做鋁箔炊事時，因為它可以燒得較久，所以也是很好的會議式營火。</w:t>
      </w:r>
    </w:p>
    <w:bookmarkEnd w:id="18"/>
    <w:bookmarkStart w:id="22" w:name="星式或印第安式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星式或印第安式</w:t>
      </w:r>
    </w:p>
    <w:p>
      <w:pPr>
        <w:pStyle w:val="FirstParagraph"/>
      </w:pPr>
      <w:r>
        <w:drawing>
          <wp:inline>
            <wp:extent cx="3619500" cy="4142801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e1f7d751fae907d.jpe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14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星式或印第安式有時被稱為是懶人式，因為只要將柴放入火中讓他燃燒就可以了。這種火是供慢火使用，如單鍋式炊事、三腳架式炊事等。</w:t>
      </w:r>
    </w:p>
    <w:bookmarkEnd w:id="22"/>
    <w:bookmarkStart w:id="26" w:name="鑰孔式"/>
    <w:p>
      <w:pPr>
        <w:pStyle w:val="Heading4"/>
      </w:pPr>
      <w:r>
        <w:rPr>
          <w:rFonts w:hint="eastAsia"/>
        </w:rPr>
        <w:t xml:space="preserve">４、</w:t>
      </w:r>
      <w:r>
        <w:rPr>
          <w:rFonts w:hint="eastAsia"/>
        </w:rPr>
        <w:t xml:space="preserve">鑰孔式</w:t>
      </w:r>
    </w:p>
    <w:p>
      <w:pPr>
        <w:pStyle w:val="FirstParagraph"/>
      </w:pPr>
      <w:r>
        <w:drawing>
          <wp:inline>
            <wp:extent cx="4210050" cy="31241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15b95ec9c1eb09b5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1241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鑰孔式綜合了從大到小的火勢，外圍以石塊圍住，形成鑰孔形狀，適合各種炊事的需要。小火及炭火可以從大火中分出，使用時非常方便。</w:t>
      </w:r>
    </w:p>
    <w:bookmarkEnd w:id="26"/>
    <w:bookmarkStart w:id="30" w:name="井式木屋式或會議式"/>
    <w:p>
      <w:pPr>
        <w:pStyle w:val="Heading4"/>
      </w:pPr>
      <w:r>
        <w:rPr>
          <w:rFonts w:hint="eastAsia"/>
        </w:rPr>
        <w:t xml:space="preserve">５、</w:t>
      </w:r>
      <w:r>
        <w:rPr>
          <w:rFonts w:hint="eastAsia"/>
        </w:rPr>
        <w:t xml:space="preserve">井式（木屋式或會議式）</w:t>
      </w:r>
    </w:p>
    <w:p>
      <w:pPr>
        <w:pStyle w:val="FirstParagraph"/>
      </w:pPr>
      <w:r>
        <w:drawing>
          <wp:inline>
            <wp:extent cx="4057650" cy="356235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953b88acf8f99e7f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這種火是搭成木屋形狀。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在柴堆的中間填滿纖細易燃物。將圓木以十字形相互交叉疊起，形成木屋的牆。由於這種火燃燒的較久及穩定，因此，用來提供營火節目使用最為理想。</w:t>
      </w:r>
    </w:p>
    <w:bookmarkEnd w:id="30"/>
    <w:bookmarkStart w:id="31" w:name="散塔式"/>
    <w:p>
      <w:pPr>
        <w:pStyle w:val="Heading4"/>
      </w:pPr>
      <w:r>
        <w:rPr>
          <w:rFonts w:hint="eastAsia"/>
        </w:rPr>
        <w:t xml:space="preserve">６、</w:t>
      </w:r>
      <w:r>
        <w:rPr>
          <w:rFonts w:hint="eastAsia"/>
        </w:rPr>
        <w:t xml:space="preserve">散塔式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以一根粗木頭為幹，在上散搭引火柴，下置發火柴引燃，引燃後再慢慢加上燃燒柴，也可以加上木炭或原子炭，是一個簡易型的搭法，便於炊事時使用。</w:t>
      </w:r>
    </w:p>
    <w:bookmarkEnd w:id="31"/>
    <w:bookmarkStart w:id="32" w:name="塔式架柴法"/>
    <w:p>
      <w:pPr>
        <w:pStyle w:val="Heading4"/>
      </w:pPr>
      <w:r>
        <w:rPr>
          <w:rFonts w:hint="eastAsia"/>
        </w:rPr>
        <w:t xml:space="preserve">７、</w:t>
      </w:r>
      <w:r>
        <w:rPr>
          <w:rFonts w:hint="eastAsia"/>
        </w:rPr>
        <w:t xml:space="preserve">塔式架柴法</w:t>
      </w:r>
    </w:p>
    <w:bookmarkEnd w:id="32"/>
    <w:bookmarkStart w:id="33" w:name="二使用木炭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使用木炭</w:t>
      </w:r>
    </w:p>
    <w:bookmarkEnd w:id="33"/>
    <w:bookmarkStart w:id="46" w:name="三使用原子炭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使用原子炭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原子炭是另外一種在野外活動中常常使用到的材料，不過，他在攜帶上不甚方便，因此，如果不是定點露營或是有車輛搬運，通常，並不建議背著原子炭出去露營。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以下是原子炭生火的步驟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4286250" cy="3212836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6cdca16f8b56c442.jpe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2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3212836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c4409f294c7b1045.jpe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2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1.在預定生火的地點先將火種點燃。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如果需要，也可以先在下方鋪上一塊敲碎的原子炭。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2.點燃之後，將敲好的原子炭段以橫躺方式擺放在火種旁邊。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2836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ea6f89ef198a7bf7.jpe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2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3212836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844f36d8ad4f304a.jpe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2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3.在最上方擺上一段原子炭，使原子炭的中間或切斷面可以與火接觸。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4.讓原子炭自行燃燒即可。</w:t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注意事項：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1.一餐四菜一飯一湯的份量，通常所需的原子炭約為1.5根，一般配給約為2根。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2.原子炭是易燃物品，因此，在使用的過程中如果火快熄滅了，只要再加上原子炭段即可。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3.如果火力稍嫌不足時，則可以透過器材（如盤子）加以搧風。與木炭相反，搧原子炭時需要急而強。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4.原子炭最容易著火的地方是切斷面或中間圓孔，因此，在燒烤的過程應注意這一關鍵。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5.原子炭是木屑、廢機油及其他化合物擠壓而成，因此，在使用時需注意，勿吸入過多廢煙，同時，也不可以使用原子炭進行直接料理，如：烤肉。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6.原子炭最怕水氣，當他受潮時就無法使用，而且會分解。因此，原子炭應架離地面，尤其在夜晚，除了離地收藏之外，更應該以塑膠布覆蓋。</w:t>
            </w:r>
          </w:p>
        </w:tc>
      </w:tr>
    </w:tbl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jpg" /><Relationship Type="http://schemas.openxmlformats.org/officeDocument/2006/relationships/image" Id="rId11" Target="media/rId11.jpg" /><Relationship Type="http://schemas.openxmlformats.org/officeDocument/2006/relationships/image" Id="rId34" Target="media/rId34.jpg" /><Relationship Type="http://schemas.openxmlformats.org/officeDocument/2006/relationships/image" Id="rId19" Target="media/rId19.jpg" /><Relationship Type="http://schemas.openxmlformats.org/officeDocument/2006/relationships/image" Id="rId43" Target="media/rId43.jpg" /><Relationship Type="http://schemas.openxmlformats.org/officeDocument/2006/relationships/image" Id="rId27" Target="media/rId27.jpg" /><Relationship Type="http://schemas.openxmlformats.org/officeDocument/2006/relationships/image" Id="rId15" Target="media/rId15.jpg" /><Relationship Type="http://schemas.openxmlformats.org/officeDocument/2006/relationships/image" Id="rId37" Target="media/rId37.jpg" /><Relationship Type="http://schemas.openxmlformats.org/officeDocument/2006/relationships/image" Id="rId40" Target="media/rId40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架柴</dc:title>
  <dc:creator/>
  <dc:language>zh-TW</dc:language>
  <cp:keywords/>
  <dcterms:created xsi:type="dcterms:W3CDTF">2026-10-31T08:05:52Z</dcterms:created>
  <dcterms:modified xsi:type="dcterms:W3CDTF">2026-10-31T08:05:52Z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