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堆灶</w:t>
      </w:r>
    </w:p>
    <w:bookmarkStart w:id="13" w:name="生火---堆灶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堆灶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堆灶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堆灶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用磚塊、土塊，甚至營釘、罐頭、鐵架，均可架灶。(注意:石塊遇熱易爆裂)</w:t>
      </w:r>
    </w:p>
    <w:p>
      <w:pPr>
        <w:pStyle w:val="BodyText"/>
      </w:pPr>
      <w:r>
        <w:drawing>
          <wp:inline>
            <wp:extent cx="4467225" cy="1419225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cb08203f0d677cf8.jpe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補充說明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搭建方式</w:t>
      </w:r>
      <w:r>
        <w:rPr>
          <w:rFonts w:hint="eastAsia"/>
        </w:rPr>
        <w:t xml:space="preserve">：將磚塊或土塊沿地面排列成</w:t>
      </w:r>
      <w:r>
        <w:t xml:space="preserve"> U </w:t>
      </w:r>
      <w:r>
        <w:rPr>
          <w:rFonts w:hint="eastAsia"/>
        </w:rPr>
        <w:t xml:space="preserve">字形（三面圍繞），開口迎向風向以助空氣流通，讓火勢更旺。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適用情境</w:t>
      </w:r>
      <w:r>
        <w:rPr>
          <w:rFonts w:hint="eastAsia"/>
        </w:rPr>
        <w:t xml:space="preserve">：取材容易、搭拆方便，適合短期露營或臨時炊事。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石塊選擇</w:t>
      </w:r>
      <w:r>
        <w:rPr>
          <w:rFonts w:hint="eastAsia"/>
        </w:rPr>
        <w:t xml:space="preserve">：避免使用溪邊潮濕石頭或砂岩類含水多孔的石材，這類石頭遇熱膨脹易爆裂，十分危險。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堆灶</dc:title>
  <dc:creator/>
  <dc:language>zh-TW</dc:language>
  <cp:keywords/>
  <dcterms:created xsi:type="dcterms:W3CDTF">2026-10-31T08:06:21Z</dcterms:created>
  <dcterms:modified xsi:type="dcterms:W3CDTF">2026-10-31T08:06:21Z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