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溝灶</w:t>
      </w:r>
    </w:p>
    <w:bookmarkStart w:id="16" w:name="生火---溝灶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溝灶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溝灶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溝灶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兩根粗木頭平行放置，或在地上挖成溝狀，可同時放置數個鍋子一起炊煮，省時又省柴薪。</w:t>
      </w:r>
    </w:p>
    <w:p>
      <w:pPr>
        <w:pStyle w:val="BodyText"/>
      </w:pPr>
      <w:r>
        <w:drawing>
          <wp:inline>
            <wp:extent cx="3619500" cy="278568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f1e65895d39c316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85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486150" cy="32956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8460bfa26337094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：若以木頭搭建，選擇直徑能承受鍋重的粗木；若挖溝，深度約</w:t>
      </w:r>
      <w:r>
        <w:t xml:space="preserve"> 15~20 </w:t>
      </w:r>
      <w:r>
        <w:rPr>
          <w:rFonts w:hint="eastAsia"/>
        </w:rPr>
        <w:t xml:space="preserve">公分，寬度略小於鍋底即可。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進階變化</w:t>
      </w:r>
      <w:r>
        <w:rPr>
          <w:rFonts w:hint="eastAsia"/>
        </w:rPr>
        <w:t xml:space="preserve">：可做成</w:t>
      </w:r>
      <w:r>
        <w:t xml:space="preserve"> L </w:t>
      </w:r>
      <w:r>
        <w:rPr>
          <w:rFonts w:hint="eastAsia"/>
        </w:rPr>
        <w:t xml:space="preserve">形或</w:t>
      </w:r>
      <w:r>
        <w:t xml:space="preserve"> T </w:t>
      </w:r>
      <w:r>
        <w:rPr>
          <w:rFonts w:hint="eastAsia"/>
        </w:rPr>
        <w:t xml:space="preserve">形溝，迎風面開口加寬以形成自然抽風，燃燒效率更佳。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：火勢不易被風吹散，省柴省時，且可同時炊煮多鍋。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溝灶</dc:title>
  <dc:creator/>
  <dc:language>zh-TW</dc:language>
  <cp:keywords/>
  <dcterms:created xsi:type="dcterms:W3CDTF">2026-10-31T07:07:37Z</dcterms:created>
  <dcterms:modified xsi:type="dcterms:W3CDTF">2026-10-31T07:07:37Z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