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防水火柴</w:t>
      </w:r>
    </w:p>
    <w:bookmarkStart w:id="13" w:name="生火---防水火柴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防水火柴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防水火柴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防水火柴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戶外活動總是會遇到下雨或涉水的時候，為確保火柴免於潮濕、而影響生火，因此火柴要先做防水準備。防水火柴的製作方法如下：</w:t>
      </w:r>
    </w:p>
    <w:bookmarkStart w:id="9" w:name="材料與器具"/>
    <w:p>
      <w:pPr>
        <w:pStyle w:val="Heading3"/>
      </w:pPr>
      <w:r>
        <w:rPr>
          <w:rFonts w:hint="eastAsia"/>
        </w:rPr>
        <w:t xml:space="preserve">材料與器具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火柴、蠟燭（野營火把）、鍋子、爐子、夾子、工作手套、打火機</w:t>
      </w:r>
    </w:p>
    <w:bookmarkEnd w:id="9"/>
    <w:bookmarkStart w:id="10" w:name="製作的方法"/>
    <w:p>
      <w:pPr>
        <w:pStyle w:val="Heading3"/>
      </w:pPr>
      <w:r>
        <w:rPr>
          <w:rFonts w:hint="eastAsia"/>
        </w:rPr>
        <w:t xml:space="preserve">製作的方法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1將蠟燭去芯，並折成小段放置在鍋子裡，用爐子以小火將蠟燭溶解。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2將火柴全根浸泡在蠟油中約三秒鐘。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3撈起火柴待蠟油凝固後便告完成。</w:t>
      </w:r>
    </w:p>
    <w:bookmarkEnd w:id="10"/>
    <w:bookmarkStart w:id="11" w:name="攜帶與收藏"/>
    <w:p>
      <w:pPr>
        <w:pStyle w:val="Heading3"/>
      </w:pPr>
      <w:r>
        <w:rPr>
          <w:rFonts w:hint="eastAsia"/>
        </w:rPr>
        <w:t xml:space="preserve">攜帶與收藏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為防潮與避免碰撞，最好將防水火柴裝在底片筒裡。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防水火柴</dc:title>
  <dc:creator/>
  <dc:language>zh-TW</dc:language>
  <cp:keywords/>
  <dcterms:created xsi:type="dcterms:W3CDTF">2026-10-31T08:06:22Z</dcterms:created>
  <dcterms:modified xsi:type="dcterms:W3CDTF">2026-10-31T08:06:22Z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