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- 1907 </w:t>
      </w:r>
      <w:r>
        <w:rPr>
          <w:rFonts w:hint="eastAsia"/>
        </w:rPr>
        <w:t xml:space="preserve">白浪島實驗：跨越階級的</w:t>
      </w:r>
      <w:r>
        <w:t xml:space="preserve"> 21 </w:t>
      </w:r>
      <w:r>
        <w:rPr>
          <w:rFonts w:hint="eastAsia"/>
        </w:rPr>
        <w:t xml:space="preserve">個男孩</w:t>
      </w:r>
    </w:p>
    <w:bookmarkStart w:id="11" w:name="童軍精神故事集---1907-白浪島實驗跨越階級的-21-個男孩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- 1907 </w:t>
      </w:r>
      <w:r>
        <w:rPr>
          <w:rFonts w:hint="eastAsia"/>
        </w:rPr>
        <w:t xml:space="preserve">白浪島實驗：跨越階級的</w:t>
      </w:r>
      <w:r>
        <w:t xml:space="preserve"> 21 </w:t>
      </w:r>
      <w:r>
        <w:rPr>
          <w:rFonts w:hint="eastAsia"/>
        </w:rPr>
        <w:t xml:space="preserve">個男孩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0" w:name="一1907-白浪島實驗跨越階級的-21-個男孩"/>
    <w:p>
      <w:pPr>
        <w:pStyle w:val="Heading2"/>
      </w:pPr>
      <w:r>
        <w:rPr>
          <w:rFonts w:hint="eastAsia"/>
        </w:rPr>
        <w:t xml:space="preserve">一、</w:t>
      </w:r>
      <w:r>
        <w:t xml:space="preserve">1907 </w:t>
      </w:r>
      <w:r>
        <w:rPr>
          <w:rFonts w:hint="eastAsia"/>
        </w:rPr>
        <w:t xml:space="preserve">白浪島實驗：跨越階級的</w:t>
      </w:r>
      <w:r>
        <w:t xml:space="preserve"> 21 </w:t>
      </w:r>
      <w:r>
        <w:rPr>
          <w:rFonts w:hint="eastAsia"/>
        </w:rPr>
        <w:t xml:space="preserve">個男孩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1907</w:t>
      </w:r>
    </w:p>
    <w:p>
      <w:pPr>
        <w:pStyle w:val="BodyText"/>
      </w:pPr>
      <w:r>
        <w:t xml:space="preserve">　　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</w:t>
      </w:r>
      <w:r>
        <w:t xml:space="preserve"> 1–9 </w:t>
      </w:r>
      <w:r>
        <w:rPr>
          <w:rFonts w:hint="eastAsia"/>
        </w:rPr>
        <w:t xml:space="preserve">日，B-P</w:t>
      </w:r>
      <w:r>
        <w:t xml:space="preserve"> </w:t>
      </w:r>
      <w:r>
        <w:rPr>
          <w:rFonts w:hint="eastAsia"/>
        </w:rPr>
        <w:t xml:space="preserve">在英格蘭南部多塞特郡的</w:t>
      </w:r>
      <w:r>
        <w:rPr>
          <w:rFonts w:hint="eastAsia"/>
          <w:b/>
          <w:bCs/>
        </w:rPr>
        <w:t xml:space="preserve">白浪島</w:t>
      </w:r>
      <w:r>
        <w:rPr>
          <w:rFonts w:hint="eastAsia"/>
        </w:rPr>
        <w:t xml:space="preserve">（Brownsea</w:t>
      </w:r>
      <w:r>
        <w:t xml:space="preserve"> </w:t>
      </w:r>
      <w:r>
        <w:rPr>
          <w:rFonts w:hint="eastAsia"/>
        </w:rPr>
        <w:t xml:space="preserve">Island）舉辦了一次為期</w:t>
      </w:r>
      <w:r>
        <w:t xml:space="preserve"> 9 </w:t>
      </w:r>
      <w:r>
        <w:rPr>
          <w:rFonts w:hint="eastAsia"/>
        </w:rPr>
        <w:t xml:space="preserve">天的實驗性露營，這被視為童軍運動的起點。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參與者是</w:t>
      </w:r>
      <w:r>
        <w:t xml:space="preserve"> 21 </w:t>
      </w:r>
      <w:r>
        <w:rPr>
          <w:rFonts w:hint="eastAsia"/>
        </w:rPr>
        <w:t xml:space="preserve">個男孩，年齡</w:t>
      </w:r>
      <w:r>
        <w:t xml:space="preserve"> 10–17 </w:t>
      </w:r>
      <w:r>
        <w:rPr>
          <w:rFonts w:hint="eastAsia"/>
        </w:rPr>
        <w:t xml:space="preserve">歲。但</w:t>
      </w:r>
      <w:r>
        <w:t xml:space="preserve"> B-P </w:t>
      </w:r>
      <w:r>
        <w:rPr>
          <w:rFonts w:hint="eastAsia"/>
        </w:rPr>
        <w:t xml:space="preserve">做了一個在當時極為大膽的決定——他刻意混合</w:t>
      </w:r>
      <w:r>
        <w:rPr>
          <w:rFonts w:hint="eastAsia"/>
          <w:b/>
          <w:bCs/>
        </w:rPr>
        <w:t xml:space="preserve">不同社會階層</w:t>
      </w:r>
      <w:r>
        <w:rPr>
          <w:rFonts w:hint="eastAsia"/>
        </w:rPr>
        <w:t xml:space="preserve">的男孩：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伊頓公學、哈洛公學的貴族子弟、東倫敦工人家庭的男孩、中產階級的學徒，全都被分在同樣的小隊裡，穿同樣的衣服，接受同樣的訓練。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在當時階級森嚴的英國社會，這幾乎是革命性的安排。工人家庭的男孩從未與貴族子弟同桌吃飯；貴族子弟從未與工人之子睡同一頂帳棚。</w:t>
      </w:r>
    </w:p>
    <w:p>
      <w:pPr>
        <w:pStyle w:val="BodyText"/>
      </w:pPr>
      <w:r>
        <w:t xml:space="preserve">　　9 </w:t>
      </w:r>
      <w:r>
        <w:rPr>
          <w:rFonts w:hint="eastAsia"/>
        </w:rPr>
        <w:t xml:space="preserve">天後，B-P</w:t>
      </w:r>
      <w:r>
        <w:t xml:space="preserve"> </w:t>
      </w:r>
      <w:r>
        <w:rPr>
          <w:rFonts w:hint="eastAsia"/>
        </w:rPr>
        <w:t xml:space="preserve">在日記中觀察到：</w:t>
      </w:r>
      <w:r>
        <w:rPr>
          <w:rFonts w:hint="eastAsia"/>
          <w:b/>
          <w:bCs/>
        </w:rPr>
        <w:t xml:space="preserve">「不同階級的男孩在小隊中迅速融合，沒有明顯分裂」</w:t>
      </w:r>
      <w:r>
        <w:rPr>
          <w:rFonts w:hint="eastAsia"/>
        </w:rPr>
        <w:t xml:space="preserve">。原本「應該」彼此排斥的孩子們，在共同的露營任務、共同的營火、共同的飢餓與興奮中，成為了真正的夥伴。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這個實驗結果讓</w:t>
      </w:r>
      <w:r>
        <w:t xml:space="preserve"> B-P </w:t>
      </w:r>
      <w:r>
        <w:rPr>
          <w:rFonts w:hint="eastAsia"/>
        </w:rPr>
        <w:t xml:space="preserve">確信：</w:t>
      </w:r>
      <w:r>
        <w:rPr>
          <w:rFonts w:hint="eastAsia"/>
          <w:b/>
          <w:bCs/>
        </w:rPr>
        <w:t xml:space="preserve">童軍運動可以是「跨越階級的青少年運動」</w:t>
      </w:r>
      <w:r>
        <w:rPr>
          <w:rFonts w:hint="eastAsia"/>
        </w:rPr>
        <w:t xml:space="preserve">。這個信念延續至今——百年來，童軍服在</w:t>
      </w:r>
      <w:r>
        <w:t xml:space="preserve"> 170 </w:t>
      </w:r>
      <w:r>
        <w:rPr>
          <w:rFonts w:hint="eastAsia"/>
        </w:rPr>
        <w:t xml:space="preserve">多國的孩子身上，抹平了富有與貧窮、城市與鄉村、不同種族的外在差異。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hyperlink r:id="rId9">
        <w:r>
          <w:rPr>
            <w:rStyle w:val="Hyperlink"/>
          </w:rPr>
          <w:t xml:space="preserve">WOSM: Scouting's History</w:t>
        </w:r>
      </w:hyperlink>
    </w:p>
    <w:p>
      <w:pPr>
        <w:pStyle w:val="Compact"/>
        <w:numPr>
          <w:ilvl w:val="0"/>
          <w:numId w:val="1001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01"/>
        </w:numPr>
      </w:pPr>
      <w:r>
        <w:t xml:space="preserve">B-P's Brownsea Island camp diaries</w:t>
      </w:r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ww.scout.org/who-we-are/scout-movement/scoutings-histo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ww.scout.org/who-we-are/scout-movement/scoutings-histo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- 1907 白浪島實驗：跨越階級的 21 個男孩</dc:title>
  <dc:creator/>
  <dc:language>zh-TW</dc:language>
  <cp:keywords/>
  <dcterms:created xsi:type="dcterms:W3CDTF">2026-06-30T20:08:19Z</dcterms:created>
  <dcterms:modified xsi:type="dcterms:W3CDTF">2026-06-30T20:08:19Z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