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rPr>
          <w:rFonts w:hint="eastAsia"/>
        </w:rPr>
        <w:t xml:space="preserve">童軍精神故事集</w:t>
      </w:r>
      <w:r>
        <w:t xml:space="preserve"> - </w:t>
      </w:r>
      <w:r>
        <w:rPr>
          <w:rFonts w:hint="eastAsia"/>
        </w:rPr>
        <w:t xml:space="preserve">沒人看見的服務</w:t>
      </w:r>
    </w:p>
    <w:bookmarkStart w:id="10" w:name="童軍精神故事集---沒人看見的服務"/>
    <w:p>
      <w:pPr>
        <w:pStyle w:val="Heading1"/>
      </w:pPr>
      <w:r>
        <w:rPr>
          <w:rFonts w:hint="eastAsia"/>
        </w:rPr>
        <w:t xml:space="preserve">童軍精神故事集</w:t>
      </w:r>
      <w:r>
        <w:t xml:space="preserve"> - </w:t>
      </w:r>
      <w:r>
        <w:rPr>
          <w:rFonts w:hint="eastAsia"/>
        </w:rPr>
        <w:t xml:space="preserve">沒人看見的服務</w:t>
      </w:r>
    </w:p>
    <w:p>
      <w:pPr>
        <w:pStyle w:val="FirstParagraph"/>
      </w:pPr>
      <w:r>
        <w:rPr>
          <w:rFonts w:hint="eastAsia"/>
        </w:rPr>
        <w:t xml:space="preserve">分類：童軍精神</w:t>
      </w:r>
      <w:r>
        <w:t xml:space="preserve"> · </w:t>
      </w:r>
      <w:r>
        <w:rPr>
          <w:rFonts w:hint="eastAsia"/>
        </w:rPr>
        <w:t xml:space="preserve">作者：陳志南</w:t>
      </w:r>
    </w:p>
    <w:bookmarkStart w:id="9" w:name="一沒人看見的服務"/>
    <w:p>
      <w:pPr>
        <w:pStyle w:val="Heading2"/>
      </w:pPr>
      <w:r>
        <w:rPr>
          <w:rFonts w:hint="eastAsia"/>
        </w:rPr>
        <w:t xml:space="preserve">一、</w:t>
      </w:r>
      <w:r>
        <w:rPr>
          <w:rFonts w:hint="eastAsia"/>
        </w:rPr>
        <w:t xml:space="preserve">沒人看見的服務</w:t>
      </w:r>
    </w:p>
    <w:p>
      <w:pPr>
        <w:pStyle w:val="FirstParagraph"/>
      </w:pPr>
      <w:r>
        <w:rPr>
          <w:rFonts w:hint="eastAsia"/>
        </w:rPr>
        <w:t xml:space="preserve">情境</w:t>
      </w:r>
      <w:r>
        <w:t xml:space="preserve"> · </w:t>
      </w:r>
      <w:r>
        <w:rPr>
          <w:rFonts w:hint="eastAsia"/>
        </w:rPr>
        <w:t xml:space="preserve">默默服務</w:t>
      </w:r>
    </w:p>
    <w:p>
      <w:pPr>
        <w:pStyle w:val="BodyText"/>
      </w:pPr>
      <w:r>
        <w:t xml:space="preserve">「</w:t>
      </w:r>
      <w:r>
        <w:rPr>
          <w:rFonts w:hint="eastAsia"/>
          <w:b/>
          <w:bCs/>
        </w:rPr>
        <w:t xml:space="preserve">我願盡力協助別人</w:t>
      </w:r>
      <w:r>
        <w:rPr>
          <w:rFonts w:hint="eastAsia"/>
        </w:rPr>
        <w:t xml:space="preserve">」——童軍諾言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凌晨兩點，雨下得最大。小婷起床上廁所，手電筒的光在帳棚邊一晃，她瞥見遠處雨棚的一角已經垂得快碰到地面。雨水沿著繩子流下，下面就是堆放食材的木箱。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她在帳棚口站了幾秒。她的睡袋還是熱的，今天搭帳累了一整天，此刻渾身只有一個念頭：回去躺下。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但她抹了一下臉，雨還是落在臉上。她想：「再過兩個小時，那些米和蛋就泡湯了。」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她沒有叫醒小隊長。沒有拿出手電筒打信號。她繞到雨棚的另一邊，在大雨裡用冰冷的手指重新把繩子拉緊、打結、固定到旁邊的營釘。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十分鐘後，雨棚撐回原來的高度。她抹一抹頭髮，回帳棚換了乾衣服，繼續睡。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隔天早上，太陽出來。早餐熱熱地端上桌，有蛋、有粥、有醃菜。小隊長對全體說：「昨晚雨好大，幸好我們的雨棚夠堅固。」大家點頭吃飯，沒人發現雨棚的繩子是新打過的。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小婷低頭喝湯，沒有說什麼。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她想起團長講過的話——「有些善意，是不會被看見的。但這就是『盡力』兩個字的真正意思。盡力不是為了別人看見，是因為你看見了。」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TW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童軍精神故事集 - 沒人看見的服務</dc:title>
  <dc:creator/>
  <dc:language>zh-TW</dc:language>
  <cp:keywords/>
  <dcterms:created xsi:type="dcterms:W3CDTF">2026-08-31T02:46:17Z</dcterms:created>
  <dcterms:modified xsi:type="dcterms:W3CDTF">2026-08-31T02:46:17Z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