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一條不夠長的線</w:t>
      </w:r>
    </w:p>
    <w:bookmarkStart w:id="10" w:name="童軍精神故事集---一條不夠長的線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一條不夠長的線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一條不夠長的線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一條不夠長的線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長期服務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我願盡力協助別人</w:t>
      </w:r>
      <w:r>
        <w:rPr>
          <w:rFonts w:hint="eastAsia"/>
        </w:rPr>
        <w:t xml:space="preserve">」——童軍諾言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童軍團定期到社區的老人共餐據點服務。第一年大家很有熱情，照片拍滿了臉書。第二年人數開始減少。第三年只剩五個固定報到的高中童軍，每個月一次，每次三小時。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阿凱是其中一個。他不是最熱心的。他只是答應了——而童軍夥伴答應了的事，他不會中途退出。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那個下午陽光斜斜地照進活動中心。陳爺爺坐在輪椅上，已經</w:t>
      </w:r>
      <w:r>
        <w:t xml:space="preserve"> 89 </w:t>
      </w:r>
      <w:r>
        <w:rPr>
          <w:rFonts w:hint="eastAsia"/>
        </w:rPr>
        <w:t xml:space="preserve">歲，左半邊身子不太靈光。阿凱蹲下身扶他從輪椅上站起來。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陳爺爺看著他，眼神有些渙散，突然問：「你是阿明的孫子嗎？」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阿凱知道——陳爺爺的孫子叫阿志，三年前車禍走的。社工曾經跟他們講過這件事。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他沒有糾正爺爺。他扶著爺爺的手肘，說：「對，爺爺。我來扶您。」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陳爺爺好像放心地笑了。阿凱扶他走了五步，到飯桌旁坐下。中間什麼話都沒講。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回程的公車上，阿凱戴著耳機，但什麼歌都沒聽進去。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窗外的城市一格一格滑過。他看著自己的手——剛才那雙手扶著一個失去孫子的老人，替他演了一個下午的孫子。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阿凱想：服務不一定是改變世界，不一定是讓誰恢復健康，不一定是被表揚、被報導、被記得。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有時候，只是讓某個人，在某個下午，不那麼孤單。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一條不夠長的線</dc:title>
  <dc:creator/>
  <dc:language>zh-TW</dc:language>
  <cp:keywords/>
  <dcterms:created xsi:type="dcterms:W3CDTF">2026-06-30T20:11:16Z</dcterms:created>
  <dcterms:modified xsi:type="dcterms:W3CDTF">2026-06-30T20:11:16Z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