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淨灘第六次</w:t>
      </w:r>
    </w:p>
    <w:bookmarkStart w:id="10" w:name="童軍精神故事集---淨灘第六次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淨灘第六次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淨灘第六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淨灘第六次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面對挫折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童軍是堅毅的</w:t>
      </w:r>
      <w:r>
        <w:t xml:space="preserve">」——B-P </w:t>
      </w:r>
      <w:r>
        <w:rPr>
          <w:rFonts w:hint="eastAsia"/>
        </w:rPr>
        <w:t xml:space="preserve">的核心信念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那天的彰化海岸有風。不是涼涼的風，是把塑膠袋從一頭吹到另一頭的風。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小隊長阿翔站在沙灘上，看著遠處又一波塑膠瓶被海水推上來。剛剛這群人撿了</w:t>
      </w:r>
      <w:r>
        <w:t xml:space="preserve"> 47 </w:t>
      </w:r>
      <w:r>
        <w:rPr>
          <w:rFonts w:hint="eastAsia"/>
        </w:rPr>
        <w:t xml:space="preserve">袋。第一次淨灘他們撿了</w:t>
      </w:r>
      <w:r>
        <w:t xml:space="preserve"> 45 </w:t>
      </w:r>
      <w:r>
        <w:rPr>
          <w:rFonts w:hint="eastAsia"/>
        </w:rPr>
        <w:t xml:space="preserve">袋。第六次，47</w:t>
      </w:r>
      <w:r>
        <w:t xml:space="preserve"> </w:t>
      </w:r>
      <w:r>
        <w:rPr>
          <w:rFonts w:hint="eastAsia"/>
        </w:rPr>
        <w:t xml:space="preserve">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五年了。海岸從來沒乾淨過。永遠都有新的、更新的、比上次更多種顏色的塑膠飄上來。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剛入團不久的小宇走過來，臉曬得通紅，手指因為撿垃圾被沙磨破了一點點。他坐在阿翔旁邊問：「學長，每次來都撿不完，那為什麼還要來？」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阿翔沒有立刻回答。他看著遠處幾隻海鳥在淺水裡走，看著自己的腳印被新的浪沖掉，看著小宇紅紅的臉。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過了一會他說：「也許重點不是『撿完』。」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「是有沒有人願意來。」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「五年前我也問過我們團長同樣的問題。他說：『每一次有童軍站在沙灘上，這片海岸就有人在乎它一次。在乎它一百次，它就有一百次。』」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阿翔把空垃圾袋遞給小宇：「來，再撿一袋。」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小宇接過袋子。兩個人沒再說話，蹲下身去撿瓶蓋、撈漁線、抓那一片永遠抓不完的塑膠。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遠遠的，海浪繼續推上新的東西。但這個下午，至少有一群少年在這裡，在乎這片海岸第六次。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淨灘第六次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