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扶起腳踏車的人</w:t>
      </w:r>
    </w:p>
    <w:bookmarkStart w:id="10" w:name="童軍精神故事集---扶起腳踏車的人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扶起腳踏車的人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扶起腳踏車的人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扶起腳踏車的人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對人的責任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扶助他人</w:t>
      </w:r>
      <w:r>
        <w:rPr>
          <w:rFonts w:hint="eastAsia"/>
        </w:rPr>
        <w:t xml:space="preserve">」——童軍諾言第二段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小宇放學回家的路上，看見一輛腳踏車倒在電線桿旁。車輪還在轉，鈴鐺垂著一根線。看起來剛倒不久。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他停下腳步。心裡第一個念頭是：「不關我的事。」第二個念頭是：「會有人扶起來吧。」第三個念頭，是想起了一句話。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那句話是團長講的：「</w:t>
      </w:r>
      <w:r>
        <w:rPr>
          <w:rFonts w:hint="eastAsia"/>
          <w:b/>
          <w:bCs/>
        </w:rPr>
        <w:t xml:space="preserve">童軍諾言裡的『扶助他人』，不只是『有人需要時去幫』——更是『看到任何不對的事，先停下來』。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他環顧四周。沒有受傷的人。可能是哪個學弟妹放學時不小心倒的。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他蹲下，把車扶起來。車架蹭到他的褲子，留下一道灰印。他把車推到電線桿旁，靠好。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正要離開時他停住了。他想：要是車主回來找不到車，會不會以為被偷了？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他從書包裡撕了一張作業簿的紙，用鉛筆寫：「車主你好，車剛剛倒在地上，我幫你扶起來放在這。一個路過的童軍。」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他把紙條折好，塞進車籃。走了五步，又回頭把紙條從車籃拿出來，改用一條橡皮筋固定在握把上。他想：「在車籃裡可能會被風吹走。」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做完這些，他繼續走回家。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那天晚上他寫日記時想到一件事——剛剛那五分鐘，沒有任何人看到他在做什麼。沒有人知道他扶了車、寫了紙條、改了位置。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「但我知道。」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他把這幾個字寫在日記的最下面，畫了一個三指禮的符號。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扶起腳踏車的人</dc:title>
  <dc:creator/>
  <dc:language>zh-TW</dc:language>
  <cp:keywords/>
  <dcterms:created xsi:type="dcterms:W3CDTF">2026-06-30T20:11:05Z</dcterms:created>
  <dcterms:modified xsi:type="dcterms:W3CDTF">2026-06-30T20:11:05Z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