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諾言與規律（Promise</w:t>
      </w:r>
      <w:r>
        <w:t xml:space="preserve"> and </w:t>
      </w:r>
      <w:r>
        <w:rPr>
          <w:rFonts w:hint="eastAsia"/>
        </w:rPr>
        <w:t xml:space="preserve">Law）</w:t>
      </w:r>
    </w:p>
    <w:bookmarkStart w:id="25" w:name="童軍運動的核心方法---諾言與規律promise-and-law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諾言與規律（Promise</w:t>
      </w:r>
      <w:r>
        <w:t xml:space="preserve"> and </w:t>
      </w:r>
      <w:r>
        <w:rPr>
          <w:rFonts w:hint="eastAsia"/>
        </w:rPr>
        <w:t xml:space="preserve">Law）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4" w:name="一諾言與規律promise-and-law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諾言與規律（Promise</w:t>
      </w:r>
      <w:r>
        <w:t xml:space="preserve"> and </w:t>
      </w:r>
      <w:r>
        <w:rPr>
          <w:rFonts w:hint="eastAsia"/>
        </w:rPr>
        <w:t xml:space="preserve">Law）</w:t>
      </w:r>
    </w:p>
    <w:bookmarkStart w:id="9" w:name="一要素定位所有童軍方法的價值基礎"/>
    <w:p>
      <w:pPr>
        <w:pStyle w:val="Heading3"/>
      </w:pPr>
      <w:r>
        <w:rPr>
          <w:rFonts w:hint="eastAsia"/>
        </w:rPr>
        <w:t xml:space="preserve">一、要素定位：所有童軍方法的價值基礎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8 </w:t>
      </w:r>
      <w:r>
        <w:rPr>
          <w:rFonts w:hint="eastAsia"/>
        </w:rPr>
        <w:t xml:space="preserve">個童軍方法要素中，諾言與規律是</w:t>
      </w:r>
      <w:r>
        <w:rPr>
          <w:rFonts w:hint="eastAsia"/>
          <w:b/>
          <w:bCs/>
        </w:rPr>
        <w:t xml:space="preserve">唯一被定位為「基礎」</w:t>
      </w:r>
      <w:r>
        <w:rPr>
          <w:rFonts w:hint="eastAsia"/>
        </w:rPr>
        <w:t xml:space="preserve">的要素。其他</w:t>
      </w:r>
      <w:r>
        <w:t xml:space="preserve"> 7 </w:t>
      </w:r>
      <w:r>
        <w:rPr>
          <w:rFonts w:hint="eastAsia"/>
        </w:rPr>
        <w:t xml:space="preserve">個方法都建立在這個價值系統之上。打個比方，童軍方法像一棟房子：諾言與規律是地基，其他要素是牆壁、屋頂、家具——少了地基，整棟房子就站不起來。</w:t>
      </w:r>
    </w:p>
    <w:p>
      <w:pPr>
        <w:pStyle w:val="BodyText"/>
      </w:pPr>
      <w:r>
        <w:t xml:space="preserve">　　1999 </w:t>
      </w:r>
      <w:r>
        <w:rPr>
          <w:rFonts w:hint="eastAsia"/>
        </w:rPr>
        <w:t xml:space="preserve">年的世界童軍使命宣言開宗明義就說：「童軍運動的使命，是以</w:t>
      </w:r>
      <w:r>
        <w:rPr>
          <w:rFonts w:hint="eastAsia"/>
          <w:b/>
          <w:bCs/>
        </w:rPr>
        <w:t xml:space="preserve">童軍諾言、規律為基礎的價值系統</w:t>
      </w:r>
      <w:r>
        <w:rPr>
          <w:rFonts w:hint="eastAsia"/>
        </w:rPr>
        <w:t xml:space="preserve">，致力於青少年的教育……」這不是修辭上的強調，而是明確的階序：價值在前，方法在後。</w:t>
      </w:r>
    </w:p>
    <w:bookmarkEnd w:id="9"/>
    <w:bookmarkStart w:id="10" w:name="二wosm-官方定義2019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官方定義（2019）</w:t>
      </w:r>
    </w:p>
    <w:p>
      <w:pPr>
        <w:pStyle w:val="FirstParagraph"/>
      </w:pPr>
      <w:r>
        <w:t xml:space="preserve">The Scout Promise and Law: a personal voluntary commitment to a set of shared values, which is the foundation of everything a Scout does and everything a Scout wants to be. The Promise and Law are central to the Scout Method.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童軍諾言與規律：對一套共享價值的個人自願承諾，是童軍一切行為與所有志向的基礎。諾言與規律處於童軍方法的核心地位。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</w:t>
      </w:r>
      <w:r>
        <w:t xml:space="preserve"> 2019 </w:t>
      </w:r>
      <w:r>
        <w:rPr>
          <w:rFonts w:hint="eastAsia"/>
        </w:rPr>
        <w:t xml:space="preserve">年版的定義有兩個關鍵詞值得注意：「</w:t>
      </w:r>
      <w:r>
        <w:rPr>
          <w:rFonts w:hint="eastAsia"/>
          <w:b/>
          <w:bCs/>
        </w:rPr>
        <w:t xml:space="preserve">自願</w:t>
      </w:r>
      <w:r>
        <w:rPr>
          <w:rFonts w:hint="eastAsia"/>
        </w:rPr>
        <w:t xml:space="preserve">」（voluntary）強調童軍的承諾不是被強迫的；「</w:t>
      </w:r>
      <w:r>
        <w:rPr>
          <w:rFonts w:hint="eastAsia"/>
          <w:b/>
          <w:bCs/>
        </w:rPr>
        <w:t xml:space="preserve">基礎</w:t>
      </w:r>
      <w:r>
        <w:rPr>
          <w:rFonts w:hint="eastAsia"/>
        </w:rPr>
        <w:t xml:space="preserve">」（foundation）強調它在</w:t>
      </w:r>
      <w:r>
        <w:t xml:space="preserve"> 8 </w:t>
      </w:r>
      <w:r>
        <w:rPr>
          <w:rFonts w:hint="eastAsia"/>
        </w:rPr>
        <w:t xml:space="preserve">個要素中的根本地位。</w:t>
      </w:r>
    </w:p>
    <w:bookmarkEnd w:id="10"/>
    <w:bookmarkStart w:id="13" w:name="三什麼是諾言什麼是規律"/>
    <w:p>
      <w:pPr>
        <w:pStyle w:val="Heading3"/>
      </w:pPr>
      <w:r>
        <w:rPr>
          <w:rFonts w:hint="eastAsia"/>
        </w:rPr>
        <w:t xml:space="preserve">三、什麼是「諾言」？什麼是「規律」？</w:t>
      </w:r>
    </w:p>
    <w:bookmarkStart w:id="11" w:name="諾言promise"/>
    <w:p>
      <w:pPr>
        <w:pStyle w:val="Heading4"/>
      </w:pPr>
      <w:r>
        <w:rPr>
          <w:rFonts w:hint="eastAsia"/>
        </w:rPr>
        <w:t xml:space="preserve">諾言（Promise）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諾言是童軍對自己、對他人、對社會、對信念所做的</w:t>
      </w:r>
      <w:r>
        <w:rPr>
          <w:rFonts w:hint="eastAsia"/>
          <w:b/>
          <w:bCs/>
        </w:rPr>
        <w:t xml:space="preserve">個人承諾</w:t>
      </w:r>
      <w:r>
        <w:rPr>
          <w:rFonts w:hint="eastAsia"/>
        </w:rPr>
        <w:t xml:space="preserve">，通常在入團儀式（宣誓典禮）中以舉行三指禮的方式宣讀。各國諾言的細節雖有差異，但都包含三大方向：對最高存在（神、佛、信仰、宇宙真理等個人理解的精神依託）的責任、對他人的責任、對自己的責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中華民國童軍諾言：</w:t>
      </w:r>
    </w:p>
    <w:p>
      <w:pPr>
        <w:pStyle w:val="BodyText"/>
      </w:pPr>
      <w:r>
        <w:rPr>
          <w:rFonts w:hint="eastAsia"/>
        </w:rPr>
        <w:t xml:space="preserve">憑我的榮譽，我願盡力：</w:t>
      </w:r>
      <w:r>
        <w:br/>
      </w:r>
      <w:r>
        <w:rPr>
          <w:rFonts w:hint="eastAsia"/>
        </w:rPr>
        <w:t xml:space="preserve">一、敬天樂群，扶助他人；</w:t>
      </w:r>
      <w:r>
        <w:br/>
      </w:r>
      <w:r>
        <w:rPr>
          <w:rFonts w:hint="eastAsia"/>
        </w:rPr>
        <w:t xml:space="preserve">二、實踐童軍規律；</w:t>
      </w:r>
      <w:r>
        <w:br/>
      </w:r>
      <w:r>
        <w:rPr>
          <w:rFonts w:hint="eastAsia"/>
        </w:rPr>
        <w:t xml:space="preserve">三、鍛鍊自己，獻身國家。</w:t>
      </w:r>
    </w:p>
    <w:bookmarkEnd w:id="11"/>
    <w:bookmarkStart w:id="12" w:name="規律law"/>
    <w:p>
      <w:pPr>
        <w:pStyle w:val="Heading4"/>
      </w:pPr>
      <w:r>
        <w:rPr>
          <w:rFonts w:hint="eastAsia"/>
        </w:rPr>
        <w:t xml:space="preserve">規律（Law）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規律是童軍日常行為的具體準則，台灣童軍規律共</w:t>
      </w:r>
      <w:r>
        <w:t xml:space="preserve"> 12 </w:t>
      </w:r>
      <w:r>
        <w:rPr>
          <w:rFonts w:hint="eastAsia"/>
        </w:rPr>
        <w:t xml:space="preserve">條，涵蓋誠信、忠孝、助人、友愛、禮節、公德、勇敢、勤儉、整潔、快樂、純潔、公平等品格面向。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各國規律條數不同（英國</w:t>
      </w:r>
      <w:r>
        <w:t xml:space="preserve"> 7 </w:t>
      </w:r>
      <w:r>
        <w:rPr>
          <w:rFonts w:hint="eastAsia"/>
        </w:rPr>
        <w:t xml:space="preserve">條、美國</w:t>
      </w:r>
      <w:r>
        <w:t xml:space="preserve"> 12 </w:t>
      </w:r>
      <w:r>
        <w:rPr>
          <w:rFonts w:hint="eastAsia"/>
        </w:rPr>
        <w:t xml:space="preserve">條、日本</w:t>
      </w:r>
      <w:r>
        <w:t xml:space="preserve"> 8 </w:t>
      </w:r>
      <w:r>
        <w:rPr>
          <w:rFonts w:hint="eastAsia"/>
        </w:rPr>
        <w:t xml:space="preserve">條），但精神一致——以「童軍是…」的</w:t>
      </w:r>
      <w:r>
        <w:rPr>
          <w:rFonts w:hint="eastAsia"/>
          <w:b/>
          <w:bCs/>
        </w:rPr>
        <w:t xml:space="preserve">正向陳述</w:t>
      </w:r>
      <w:r>
        <w:rPr>
          <w:rFonts w:hint="eastAsia"/>
        </w:rPr>
        <w:t xml:space="preserve">描述應追求的品德。</w:t>
      </w:r>
    </w:p>
    <w:bookmarkEnd w:id="12"/>
    <w:bookmarkEnd w:id="13"/>
    <w:bookmarkStart w:id="17" w:name="四諾言與規律的教育設計巧思"/>
    <w:p>
      <w:pPr>
        <w:pStyle w:val="Heading3"/>
      </w:pPr>
      <w:r>
        <w:rPr>
          <w:rFonts w:hint="eastAsia"/>
        </w:rPr>
        <w:t xml:space="preserve">四、諾言與規律的教育設計巧思</w:t>
      </w:r>
    </w:p>
    <w:bookmarkStart w:id="14" w:name="一正向期許-vs.-禁令"/>
    <w:p>
      <w:pPr>
        <w:pStyle w:val="Heading4"/>
      </w:pPr>
      <w:r>
        <w:rPr>
          <w:rFonts w:hint="eastAsia"/>
        </w:rPr>
        <w:t xml:space="preserve">（一）正向期許</w:t>
      </w:r>
      <w:r>
        <w:t xml:space="preserve"> vs. </w:t>
      </w:r>
      <w:r>
        <w:rPr>
          <w:rFonts w:hint="eastAsia"/>
        </w:rPr>
        <w:t xml:space="preserve">禁令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注意一個細節：童軍規律從不寫「童軍不可說謊」「童軍不准偷懶」，而是寫「童軍是誠實的」「童軍是勤儉的」。這是</w:t>
      </w:r>
      <w:r>
        <w:t xml:space="preserve"> B-P </w:t>
      </w:r>
      <w:r>
        <w:rPr>
          <w:rFonts w:hint="eastAsia"/>
        </w:rPr>
        <w:t xml:space="preserve">刻意的設計。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心理學研究告訴我們，禁令會把注意力放在不該做的事情上（「不要想白熊」反而會想），而</w:t>
      </w:r>
      <w:r>
        <w:rPr>
          <w:rFonts w:hint="eastAsia"/>
          <w:b/>
          <w:bCs/>
        </w:rPr>
        <w:t xml:space="preserve">正向陳述會引導行為朝目標前進</w:t>
      </w:r>
      <w:r>
        <w:rPr>
          <w:rFonts w:hint="eastAsia"/>
        </w:rPr>
        <w:t xml:space="preserve">。當童軍想著「我是誠實的」時，他在內心建構的是一個正向自我形象，而不是不斷壓抑誘惑。</w:t>
      </w:r>
    </w:p>
    <w:bookmarkEnd w:id="14"/>
    <w:bookmarkStart w:id="15" w:name="二我願盡力的智慧"/>
    <w:p>
      <w:pPr>
        <w:pStyle w:val="Heading4"/>
      </w:pPr>
      <w:r>
        <w:rPr>
          <w:rFonts w:hint="eastAsia"/>
        </w:rPr>
        <w:t xml:space="preserve">（二）「我願盡力」的智慧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英文諾言開頭是「On</w:t>
      </w:r>
      <w:r>
        <w:t xml:space="preserve"> my honour, I will</w:t>
      </w:r>
      <w:r>
        <w:t xml:space="preserve"> </w:t>
      </w:r>
      <w:r>
        <w:rPr>
          <w:b/>
          <w:bCs/>
        </w:rPr>
        <w:t xml:space="preserve">do my best</w:t>
      </w:r>
      <w:r>
        <w:rPr>
          <w:rFonts w:hint="eastAsia"/>
        </w:rPr>
        <w:t xml:space="preserve">」（憑我的榮譽，我願</w:t>
      </w:r>
      <w:r>
        <w:rPr>
          <w:rFonts w:hint="eastAsia"/>
          <w:b/>
          <w:bCs/>
        </w:rPr>
        <w:t xml:space="preserve">盡力</w:t>
      </w:r>
      <w:r>
        <w:rPr>
          <w:rFonts w:hint="eastAsia"/>
        </w:rPr>
        <w:t xml:space="preserve">）。「盡力」這兩個字非常重要——它承認了人會失敗、會犯錯，但仍堅持「我會努力」。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這意味著童軍不需要是「完美的人」，只需要是「願意持續努力的人」。這個設計大幅降低了道德要求的心理門檻，反而讓承諾更可實踐、更持久。</w:t>
      </w:r>
    </w:p>
    <w:bookmarkEnd w:id="15"/>
    <w:bookmarkStart w:id="16" w:name="三個人承諾-vs.-規範約束"/>
    <w:p>
      <w:pPr>
        <w:pStyle w:val="Heading4"/>
      </w:pPr>
      <w:r>
        <w:rPr>
          <w:rFonts w:hint="eastAsia"/>
        </w:rPr>
        <w:t xml:space="preserve">（三）個人承諾</w:t>
      </w:r>
      <w:r>
        <w:t xml:space="preserve"> vs. </w:t>
      </w:r>
      <w:r>
        <w:rPr>
          <w:rFonts w:hint="eastAsia"/>
        </w:rPr>
        <w:t xml:space="preserve">規範約束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學校的校規是別人訂給你的；童軍的諾言是</w:t>
      </w:r>
      <w:r>
        <w:rPr>
          <w:rFonts w:hint="eastAsia"/>
          <w:b/>
          <w:bCs/>
        </w:rPr>
        <w:t xml:space="preserve">你親口說給自己聽的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入團宣誓時，童軍舉起右手，向團旗、向夥伴、向自己宣讀諾言。這個儀式不是行政程序，而是</w:t>
      </w:r>
      <w:r>
        <w:rPr>
          <w:rFonts w:hint="eastAsia"/>
          <w:b/>
          <w:bCs/>
        </w:rPr>
        <w:t xml:space="preserve">讓青少年從「被動服從」轉變為「主動承諾」</w:t>
      </w:r>
      <w:r>
        <w:rPr>
          <w:rFonts w:hint="eastAsia"/>
        </w:rPr>
        <w:t xml:space="preserve">的關鍵時刻。心理學上，個人主動許下的承諾遠比外部規範更能影響行為。</w:t>
      </w:r>
    </w:p>
    <w:bookmarkEnd w:id="16"/>
    <w:bookmarkEnd w:id="17"/>
    <w:bookmarkStart w:id="18" w:name="五諾言與規律如何貫穿其他-7-個方法"/>
    <w:p>
      <w:pPr>
        <w:pStyle w:val="Heading3"/>
      </w:pPr>
      <w:r>
        <w:rPr>
          <w:rFonts w:hint="eastAsia"/>
        </w:rPr>
        <w:t xml:space="preserve">五、諾言與規律如何貫穿其他</w:t>
      </w:r>
      <w:r>
        <w:t xml:space="preserve"> 7 </w:t>
      </w:r>
      <w:r>
        <w:rPr>
          <w:rFonts w:hint="eastAsia"/>
        </w:rPr>
        <w:t xml:space="preserve">個方法？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既然諾言與規律是「基礎」，它就不只是宣誓那一刻的事，而要在所有童軍活動中持續展現：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其他要素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諾言、規律如何在這裡運作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做中學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「日行一善」需要實際行動，不是空想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「童軍是友愛的」「童軍是公平的」在小隊衝突中被檢驗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象徵架構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三指禮、徽章、隊呼都承載諾言精神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個人進程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每階徽章考驗都包含品格與行為要求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「童軍是愛護自然的」在野外活動中具體實踐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成人支持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服務員自身言行就是諾言、規律的活教材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社區參與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對社會、國家的責任在服務行動中具象化</w:t>
            </w:r>
          </w:p>
        </w:tc>
      </w:tr>
    </w:tbl>
    <w:bookmarkEnd w:id="18"/>
    <w:bookmarkStart w:id="23" w:name="六給團員與服務員的提醒"/>
    <w:p>
      <w:pPr>
        <w:pStyle w:val="Heading3"/>
      </w:pPr>
      <w:r>
        <w:rPr>
          <w:rFonts w:hint="eastAsia"/>
        </w:rPr>
        <w:t xml:space="preserve">六、給團員與服務員的提醒</w:t>
      </w:r>
    </w:p>
    <w:bookmarkStart w:id="19" w:name="給團員諾言不是背口號"/>
    <w:p>
      <w:pPr>
        <w:pStyle w:val="Heading4"/>
      </w:pPr>
      <w:r>
        <w:rPr>
          <w:rFonts w:hint="eastAsia"/>
        </w:rPr>
        <w:t xml:space="preserve">給團員：諾言不是背口號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很多童軍能流利背誦諾言、規律，卻不一定真的把它放在心上。試著問自己：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今天我有沒有「日行一善」？做了什麼？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當我和家人、朋友、同學起衝突時，我是「童軍是友愛的」嗎？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我看到地上的垃圾、需要幫助的人，會不會主動行動？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當沒人看見時，我還是同一個我嗎？（這就是「榮譽」的真意）</w:t>
      </w:r>
    </w:p>
    <w:bookmarkEnd w:id="19"/>
    <w:bookmarkStart w:id="22" w:name="給服務員別讓宣誓變成行禮如儀"/>
    <w:p>
      <w:pPr>
        <w:pStyle w:val="Heading4"/>
      </w:pPr>
      <w:r>
        <w:rPr>
          <w:rFonts w:hint="eastAsia"/>
        </w:rPr>
        <w:t xml:space="preserve">給服務員：別讓宣誓變成「行禮如儀」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許多團體的宣誓典禮辦得隆重，但典禮過後就被遺忘。試著：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讓童軍在每次小隊聚會、團集會結束時複誦規律一條，輪流由不同人主持。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當童軍做出符合規律的行為時，公開肯定（「剛剛阿凱讓出座位給疲倦的學妹，這就是『童軍是友愛的』」）。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當童軍違反規律時，不直接責罵，而是引導反思（「你剛剛說的話符合『童軍是誠實的』嗎？我們重新想想」）。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把諾言、規律融入活動設計：例如服務日結合「童軍是助人的」、整潔比賽結合「童軍是整潔的」。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延伸閱讀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關於諾言、規律、銘言的詳細條文、歷史沿革、各國對照，請參閱本知識庫</w:t>
      </w:r>
      <w:r>
        <w:rPr>
          <w:rFonts w:hint="eastAsia"/>
          <w:b/>
          <w:bCs/>
        </w:rPr>
        <w:t xml:space="preserve">「童軍精神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諾言、規律與銘言」</w:t>
      </w:r>
      <w:r>
        <w:rPr>
          <w:rFonts w:hint="eastAsia"/>
        </w:rPr>
        <w:t xml:space="preserve">主題。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3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頁（諾言與規律官方定義）</w:t>
      </w:r>
    </w:p>
    <w:p>
      <w:pPr>
        <w:pStyle w:val="Compact"/>
        <w:numPr>
          <w:ilvl w:val="0"/>
          <w:numId w:val="1003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（諾言、規律首次發表）</w:t>
      </w:r>
    </w:p>
    <w:p>
      <w:pPr>
        <w:pStyle w:val="Compact"/>
        <w:numPr>
          <w:ilvl w:val="0"/>
          <w:numId w:val="1003"/>
        </w:numPr>
      </w:pPr>
      <w:r>
        <w:t xml:space="preserve">World Scout Bureau (2000). </w:t>
      </w:r>
      <w:r>
        <w:rPr>
          <w:rFonts w:hint="eastAsia"/>
        </w:rPr>
        <w:t xml:space="preserve">童軍運動使命宣言</w:t>
      </w:r>
    </w:p>
    <w:p>
      <w:pPr>
        <w:pStyle w:val="Compact"/>
        <w:numPr>
          <w:ilvl w:val="0"/>
          <w:numId w:val="1003"/>
        </w:numPr>
      </w:pPr>
      <w:r>
        <w:t xml:space="preserve">WOSM「Scout Promise and </w:t>
      </w:r>
      <w:r>
        <w:rPr>
          <w:rFonts w:hint="eastAsia"/>
        </w:rPr>
        <w:t xml:space="preserve">Law」：</w:t>
      </w:r>
      <w:hyperlink r:id="rId20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中華民國童軍總會：</w:t>
      </w:r>
      <w:hyperlink r:id="rId21">
        <w:r>
          <w:rPr>
            <w:rStyle w:val="Hyperlink"/>
          </w:rPr>
          <w:t xml:space="preserve">scout.org.tw</w:t>
        </w:r>
      </w:hyperlink>
      <w:r>
        <w:rPr>
          <w:rFonts w:hint="eastAsia"/>
        </w:rPr>
        <w:t xml:space="preserve">（中華民國童軍諾言與規律</w:t>
      </w:r>
      <w:r>
        <w:t xml:space="preserve"> 12 </w:t>
      </w:r>
      <w:r>
        <w:rPr>
          <w:rFonts w:hint="eastAsia"/>
        </w:rPr>
        <w:t xml:space="preserve">條條文）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中華民國童軍規律有</w:t>
      </w:r>
      <w:r>
        <w:t xml:space="preserve"> 12 </w:t>
      </w:r>
      <w:r>
        <w:rPr>
          <w:rFonts w:hint="eastAsia"/>
        </w:rPr>
        <w:t xml:space="preserve">條，與英美原始</w:t>
      </w:r>
      <w:r>
        <w:t xml:space="preserve"> 10 </w:t>
      </w:r>
      <w:r>
        <w:rPr>
          <w:rFonts w:hint="eastAsia"/>
        </w:rPr>
        <w:t xml:space="preserve">條版本不同；本章說明的「正向期許</w:t>
      </w:r>
      <w:r>
        <w:t xml:space="preserve"> vs </w:t>
      </w:r>
      <w:r>
        <w:rPr>
          <w:rFonts w:hint="eastAsia"/>
        </w:rPr>
        <w:t xml:space="preserve">禁令」設計原則為各國共通。</w:t>
      </w:r>
    </w:p>
    <w:bookmarkEnd w:id="22"/>
    <w:bookmarkEnd w:id="23"/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1" Target="https://www.scout.org.tw/" TargetMode="External" /><Relationship Type="http://schemas.openxmlformats.org/officeDocument/2006/relationships/hyperlink" Id="rId20" Target="https://www.scout.org/who-we-are/scout-movement/scout-promise-and-la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scout.org.tw/" TargetMode="External" /><Relationship Type="http://schemas.openxmlformats.org/officeDocument/2006/relationships/hyperlink" Id="rId20" Target="https://www.scout.org/who-we-are/scout-movement/scout-promise-and-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諾言與規律（Promise and Law）</dc:title>
  <dc:creator/>
  <dc:language>zh-TW</dc:language>
  <cp:keywords/>
  <dcterms:created xsi:type="dcterms:W3CDTF">2026-06-30T21:32:53Z</dcterms:created>
  <dcterms:modified xsi:type="dcterms:W3CDTF">2026-06-30T21:32:53Z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