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童軍運動的核心方法</w:t>
      </w:r>
      <w:r>
        <w:t xml:space="preserve"> - </w:t>
      </w:r>
      <w:r>
        <w:rPr>
          <w:rFonts w:hint="eastAsia"/>
        </w:rPr>
        <w:t xml:space="preserve">象徵架構（Symbolic</w:t>
      </w:r>
      <w:r>
        <w:t xml:space="preserve"> </w:t>
      </w:r>
      <w:r>
        <w:rPr>
          <w:rFonts w:hint="eastAsia"/>
        </w:rPr>
        <w:t xml:space="preserve">Framework）</w:t>
      </w:r>
    </w:p>
    <w:bookmarkStart w:id="26" w:name="童軍運動的核心方法---象徵架構symbolic-framework"/>
    <w:p>
      <w:pPr>
        <w:pStyle w:val="Heading1"/>
      </w:pPr>
      <w:r>
        <w:rPr>
          <w:rFonts w:hint="eastAsia"/>
        </w:rPr>
        <w:t xml:space="preserve">童軍運動的核心方法</w:t>
      </w:r>
      <w:r>
        <w:t xml:space="preserve"> - </w:t>
      </w:r>
      <w:r>
        <w:rPr>
          <w:rFonts w:hint="eastAsia"/>
        </w:rPr>
        <w:t xml:space="preserve">象徵架構（Symbolic</w:t>
      </w:r>
      <w:r>
        <w:t xml:space="preserve"> </w:t>
      </w:r>
      <w:r>
        <w:rPr>
          <w:rFonts w:hint="eastAsia"/>
        </w:rPr>
        <w:t xml:space="preserve">Framework）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5" w:name="一象徵架構symbolic-framework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象徵架構（Symbolic</w:t>
      </w:r>
      <w:r>
        <w:t xml:space="preserve"> </w:t>
      </w:r>
      <w:r>
        <w:rPr>
          <w:rFonts w:hint="eastAsia"/>
        </w:rPr>
        <w:t xml:space="preserve">Framework）</w:t>
      </w:r>
    </w:p>
    <w:bookmarkStart w:id="9" w:name="一要素名稱與翻譯"/>
    <w:p>
      <w:pPr>
        <w:pStyle w:val="Heading3"/>
      </w:pPr>
      <w:r>
        <w:rPr>
          <w:rFonts w:hint="eastAsia"/>
        </w:rPr>
        <w:t xml:space="preserve">一、要素名稱與翻譯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英文名稱「Symbolic</w:t>
      </w:r>
      <w:r>
        <w:t xml:space="preserve"> </w:t>
      </w:r>
      <w:r>
        <w:rPr>
          <w:rFonts w:hint="eastAsia"/>
        </w:rPr>
        <w:t xml:space="preserve">Framework」在不同年代的中譯有所不同：</w:t>
      </w:r>
    </w:p>
    <w:p>
      <w:pPr>
        <w:pStyle w:val="Compact"/>
        <w:numPr>
          <w:ilvl w:val="0"/>
          <w:numId w:val="1001"/>
        </w:numPr>
      </w:pPr>
      <w:r>
        <w:t xml:space="preserve">1998 </w:t>
      </w:r>
      <w:r>
        <w:rPr>
          <w:rFonts w:hint="eastAsia"/>
        </w:rPr>
        <w:t xml:space="preserve">年版中文譯為「</w:t>
      </w:r>
      <w:r>
        <w:rPr>
          <w:rFonts w:hint="eastAsia"/>
          <w:b/>
          <w:bCs/>
        </w:rPr>
        <w:t xml:space="preserve">活動情境架構</w:t>
      </w:r>
      <w:r>
        <w:t xml:space="preserve">」</w:t>
      </w:r>
    </w:p>
    <w:p>
      <w:pPr>
        <w:pStyle w:val="Compact"/>
        <w:numPr>
          <w:ilvl w:val="0"/>
          <w:numId w:val="1001"/>
        </w:numPr>
      </w:pPr>
      <w:r>
        <w:t xml:space="preserve">2017 </w:t>
      </w:r>
      <w:r>
        <w:rPr>
          <w:rFonts w:hint="eastAsia"/>
        </w:rPr>
        <w:t xml:space="preserve">年版逐漸通行「</w:t>
      </w:r>
      <w:r>
        <w:rPr>
          <w:rFonts w:hint="eastAsia"/>
          <w:b/>
          <w:bCs/>
        </w:rPr>
        <w:t xml:space="preserve">象徵架構</w:t>
      </w:r>
      <w:r>
        <w:t xml:space="preserve">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兩者英文是同一個概念，差別在於</w:t>
      </w:r>
      <w:r>
        <w:t xml:space="preserve"> 1998 </w:t>
      </w:r>
      <w:r>
        <w:rPr>
          <w:rFonts w:hint="eastAsia"/>
        </w:rPr>
        <w:t xml:space="preserve">年版的中譯偏重「情境」（activity</w:t>
      </w:r>
      <w:r>
        <w:t xml:space="preserve"> </w:t>
      </w:r>
      <w:r>
        <w:rPr>
          <w:rFonts w:hint="eastAsia"/>
        </w:rPr>
        <w:t xml:space="preserve">context），而</w:t>
      </w:r>
      <w:r>
        <w:t xml:space="preserve"> 2017 </w:t>
      </w:r>
      <w:r>
        <w:rPr>
          <w:rFonts w:hint="eastAsia"/>
        </w:rPr>
        <w:t xml:space="preserve">年版回歸字面義「象徵」（symbolic）。本主題以「象徵架構」為主要稱呼，但兩者都正確。</w:t>
      </w:r>
    </w:p>
    <w:bookmarkEnd w:id="9"/>
    <w:bookmarkStart w:id="10" w:name="二wosm-對象徵架構的定義"/>
    <w:p>
      <w:pPr>
        <w:pStyle w:val="Heading3"/>
      </w:pPr>
      <w:r>
        <w:rPr>
          <w:rFonts w:hint="eastAsia"/>
        </w:rPr>
        <w:t xml:space="preserve">二、WOSM</w:t>
      </w:r>
      <w:r>
        <w:t xml:space="preserve"> </w:t>
      </w:r>
      <w:r>
        <w:rPr>
          <w:rFonts w:hint="eastAsia"/>
        </w:rPr>
        <w:t xml:space="preserve">對象徵架構的定義</w:t>
      </w:r>
    </w:p>
    <w:p>
      <w:pPr>
        <w:pStyle w:val="FirstParagraph"/>
      </w:pPr>
      <w:r>
        <w:t xml:space="preserve">Symbolic framework: a unifying structure of themes and symbols to facilitate learning and the development of a unique identity as a Scout.</w:t>
      </w:r>
    </w:p>
    <w:p>
      <w:pPr>
        <w:pStyle w:val="BodyText"/>
      </w:pPr>
      <w:r>
        <w:t xml:space="preserve">—— WOSM, The Scout Method (2019)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譯：</w:t>
      </w:r>
      <w:r>
        <w:rPr>
          <w:rFonts w:hint="eastAsia"/>
          <w:b/>
          <w:bCs/>
        </w:rPr>
        <w:t xml:space="preserve">象徵架構：一套統合主題與符號的結構，用以促進學習並協助童軍發展獨特的自我認同。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這個定義包含四個關鍵詞：「統合的」（unifying）、「主題與符號」（themes</w:t>
      </w:r>
      <w:r>
        <w:t xml:space="preserve"> and </w:t>
      </w:r>
      <w:r>
        <w:rPr>
          <w:rFonts w:hint="eastAsia"/>
        </w:rPr>
        <w:t xml:space="preserve">symbols）、「促進學習」（facilitate</w:t>
      </w:r>
      <w:r>
        <w:t xml:space="preserve"> </w:t>
      </w:r>
      <w:r>
        <w:rPr>
          <w:rFonts w:hint="eastAsia"/>
        </w:rPr>
        <w:t xml:space="preserve">learning）、「自我認同」（identity）。讓我們逐一拆解。</w:t>
      </w:r>
    </w:p>
    <w:bookmarkEnd w:id="10"/>
    <w:bookmarkStart w:id="14" w:name="三為什麼需要象徵"/>
    <w:p>
      <w:pPr>
        <w:pStyle w:val="Heading3"/>
      </w:pPr>
      <w:r>
        <w:rPr>
          <w:rFonts w:hint="eastAsia"/>
        </w:rPr>
        <w:t xml:space="preserve">三、為什麼需要象徵？</w:t>
      </w:r>
    </w:p>
    <w:bookmarkStart w:id="11" w:name="一青少年的心理需求"/>
    <w:p>
      <w:pPr>
        <w:pStyle w:val="Heading4"/>
      </w:pPr>
      <w:r>
        <w:rPr>
          <w:rFonts w:hint="eastAsia"/>
        </w:rPr>
        <w:t xml:space="preserve">（一）青少年的心理需求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青少年（特別是</w:t>
      </w:r>
      <w:r>
        <w:t xml:space="preserve"> 12–17 </w:t>
      </w:r>
      <w:r>
        <w:rPr>
          <w:rFonts w:hint="eastAsia"/>
        </w:rPr>
        <w:t xml:space="preserve">歲）正在經歷強烈的</w:t>
      </w:r>
      <w:r>
        <w:rPr>
          <w:rFonts w:hint="eastAsia"/>
          <w:b/>
          <w:bCs/>
        </w:rPr>
        <w:t xml:space="preserve">身份認同探索期</w:t>
      </w:r>
      <w:r>
        <w:rPr>
          <w:rFonts w:hint="eastAsia"/>
        </w:rPr>
        <w:t xml:space="preserve">——他們在問「我是誰？」「我屬於哪裡？」「我跟別人有什麼不同？」象徵架構正好回應這些需求：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我是「白雲隊」的一員——這是我的群體歸屬。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我戴著百合花徽——這是我的價值認同。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我能行三指禮——這是我的儀式參與。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我會背童軍諾言——這是我的精神承諾。</w:t>
      </w:r>
    </w:p>
    <w:bookmarkEnd w:id="11"/>
    <w:bookmarkStart w:id="12" w:name="二想像力比講道理更有力"/>
    <w:p>
      <w:pPr>
        <w:pStyle w:val="Heading4"/>
      </w:pPr>
      <w:r>
        <w:rPr>
          <w:rFonts w:hint="eastAsia"/>
        </w:rPr>
        <w:t xml:space="preserve">（二）想像力比講道理更有力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當你告訴一個</w:t>
      </w:r>
      <w:r>
        <w:t xml:space="preserve"> 8 </w:t>
      </w:r>
      <w:r>
        <w:rPr>
          <w:rFonts w:hint="eastAsia"/>
        </w:rPr>
        <w:t xml:space="preserve">歲幼童軍「要勇敢、要團結」，他可能聽不進去。但如果你告訴他：「你是</w:t>
      </w:r>
      <w:r>
        <w:rPr>
          <w:rFonts w:hint="eastAsia"/>
          <w:b/>
          <w:bCs/>
        </w:rPr>
        <w:t xml:space="preserve">毛克利</w:t>
      </w:r>
      <w:r>
        <w:rPr>
          <w:rFonts w:hint="eastAsia"/>
        </w:rPr>
        <w:t xml:space="preserve">（《叢林奇譚》主角），你跟著阿克拉狼領導下的</w:t>
      </w:r>
      <w:r>
        <w:rPr>
          <w:rFonts w:hint="eastAsia"/>
          <w:b/>
          <w:bCs/>
        </w:rPr>
        <w:t xml:space="preserve">狼群</w:t>
      </w:r>
      <w:r>
        <w:rPr>
          <w:rFonts w:hint="eastAsia"/>
        </w:rPr>
        <w:t xml:space="preserve">一起冒險」——他會立刻投入這個故事，並把故事中的勇敢、團結內化為自己的特質。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這就是為什麼幼童軍叫「Wolf</w:t>
      </w:r>
      <w:r>
        <w:t xml:space="preserve"> </w:t>
      </w:r>
      <w:r>
        <w:rPr>
          <w:rFonts w:hint="eastAsia"/>
        </w:rPr>
        <w:t xml:space="preserve">Cubs」、行</w:t>
      </w:r>
      <w:r>
        <w:rPr>
          <w:rFonts w:hint="eastAsia"/>
          <w:b/>
          <w:bCs/>
        </w:rPr>
        <w:t xml:space="preserve">大狼禮</w:t>
      </w:r>
      <w:r>
        <w:rPr>
          <w:rFonts w:hint="eastAsia"/>
        </w:rPr>
        <w:t xml:space="preserve">、喊「我們會盡力」（We</w:t>
      </w:r>
      <w:r>
        <w:t xml:space="preserve"> will do our </w:t>
      </w:r>
      <w:r>
        <w:rPr>
          <w:rFonts w:hint="eastAsia"/>
        </w:rPr>
        <w:t xml:space="preserve">best）——這套吉卜林叢林主題不是裝飾，而是</w:t>
      </w:r>
      <w:r>
        <w:rPr>
          <w:rFonts w:hint="eastAsia"/>
          <w:b/>
          <w:bCs/>
        </w:rPr>
        <w:t xml:space="preserve">讓抽象品德變成具體故事</w:t>
      </w:r>
      <w:r>
        <w:rPr>
          <w:rFonts w:hint="eastAsia"/>
        </w:rPr>
        <w:t xml:space="preserve">的教育設計。</w:t>
      </w:r>
    </w:p>
    <w:bookmarkEnd w:id="12"/>
    <w:bookmarkStart w:id="13" w:name="三儀式創造神聖感"/>
    <w:p>
      <w:pPr>
        <w:pStyle w:val="Heading4"/>
      </w:pPr>
      <w:r>
        <w:rPr>
          <w:rFonts w:hint="eastAsia"/>
        </w:rPr>
        <w:t xml:space="preserve">（三）儀式創造神聖感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現代社會儀式大量消失，但人類心理學顯示，儀式對群體凝聚與個人成長極其重要。童軍保留了豐富的儀式：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入團宣誓</w:t>
      </w:r>
      <w:r>
        <w:rPr>
          <w:rFonts w:hint="eastAsia"/>
        </w:rPr>
        <w:t xml:space="preserve">：標誌成為童軍的關鍵時刻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升級典禮</w:t>
      </w:r>
      <w:r>
        <w:rPr>
          <w:rFonts w:hint="eastAsia"/>
        </w:rPr>
        <w:t xml:space="preserve">：肯定進程的成就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營火儀式</w:t>
      </w:r>
      <w:r>
        <w:rPr>
          <w:rFonts w:hint="eastAsia"/>
        </w:rPr>
        <w:t xml:space="preserve">：每晚的精神交流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降旗禮</w:t>
      </w:r>
      <w:r>
        <w:rPr>
          <w:rFonts w:hint="eastAsia"/>
        </w:rPr>
        <w:t xml:space="preserve">：每天的尊敬與反思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授徽典禮</w:t>
      </w:r>
      <w:r>
        <w:rPr>
          <w:rFonts w:hint="eastAsia"/>
        </w:rPr>
        <w:t xml:space="preserve">：公開肯定努力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這些儀式不是繁文縟節，而是</w:t>
      </w:r>
      <w:r>
        <w:rPr>
          <w:rFonts w:hint="eastAsia"/>
          <w:b/>
          <w:bCs/>
        </w:rPr>
        <w:t xml:space="preserve">把日常活動「神聖化」、讓青少年感受到參與某件重大事情</w:t>
      </w:r>
      <w:r>
        <w:rPr>
          <w:rFonts w:hint="eastAsia"/>
        </w:rPr>
        <w:t xml:space="preserve">的關鍵。</w:t>
      </w:r>
    </w:p>
    <w:bookmarkEnd w:id="13"/>
    <w:bookmarkEnd w:id="14"/>
    <w:bookmarkStart w:id="15" w:name="四各年齡層的象徵架構"/>
    <w:p>
      <w:pPr>
        <w:pStyle w:val="Heading3"/>
      </w:pPr>
      <w:r>
        <w:rPr>
          <w:rFonts w:hint="eastAsia"/>
        </w:rPr>
        <w:t xml:space="preserve">四、各年齡層的象徵架構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童軍象徵架構隨年齡分層設計，越年幼用越具象的故事，越年長用越抽象的精神：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階段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中文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象徵主題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典故來源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5–7 </w:t>
            </w:r>
            <w:r>
              <w:rPr>
                <w:rFonts w:hint="eastAsia"/>
              </w:rPr>
              <w:t xml:space="preserve">歲</w:t>
            </w:r>
            <w:r>
              <w:br/>
            </w:r>
            <w:r>
              <w:t xml:space="preserve">Beavers / Tiger Cubs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海狸</w:t>
            </w:r>
            <w:r>
              <w:t xml:space="preserve"> / </w:t>
            </w:r>
            <w:r>
              <w:rPr>
                <w:rFonts w:hint="eastAsia"/>
              </w:rPr>
              <w:t xml:space="preserve">幼幼童軍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河狸家族、森林動物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兒童故事、自然角色</w:t>
            </w:r>
          </w:p>
        </w:tc>
      </w:tr>
      <w:tr>
        <w:tc>
          <w:tcPr/>
          <w:p>
            <w:pPr>
              <w:pStyle w:val="Compact"/>
            </w:pPr>
            <w:r>
              <w:t xml:space="preserve">8–11 </w:t>
            </w:r>
            <w:r>
              <w:rPr>
                <w:rFonts w:hint="eastAsia"/>
              </w:rPr>
              <w:t xml:space="preserve">歲</w:t>
            </w:r>
            <w:r>
              <w:br/>
            </w:r>
            <w:r>
              <w:t xml:space="preserve">Wolf Cubs / Cub Scouts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幼童軍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叢林、狼群、毛克利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吉卜林《叢林奇譚》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12–14 </w:t>
            </w:r>
            <w:r>
              <w:rPr>
                <w:rFonts w:hint="eastAsia"/>
              </w:rPr>
              <w:t xml:space="preserve">歲</w:t>
            </w:r>
            <w:r>
              <w:br/>
            </w:r>
            <w:r>
              <w:t xml:space="preserve">Scouts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童軍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探險、開拓、印第安偵察兵</w:t>
            </w:r>
          </w:p>
        </w:tc>
        <w:tc>
          <w:tcPr/>
          <w:p>
            <w:pPr>
              <w:pStyle w:val="Compact"/>
            </w:pPr>
            <w:r>
              <w:t xml:space="preserve">B-P《Scouting for Boys》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15–17 </w:t>
            </w:r>
            <w:r>
              <w:rPr>
                <w:rFonts w:hint="eastAsia"/>
              </w:rPr>
              <w:t xml:space="preserve">歲</w:t>
            </w:r>
            <w:r>
              <w:br/>
            </w:r>
            <w:r>
              <w:t xml:space="preserve">Venturers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行義童軍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自我冒險、突破限制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青少年成長挑戰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18–26 </w:t>
            </w:r>
            <w:r>
              <w:rPr>
                <w:rFonts w:hint="eastAsia"/>
              </w:rPr>
              <w:t xml:space="preserve">歲</w:t>
            </w:r>
            <w:r>
              <w:br/>
            </w:r>
            <w:r>
              <w:t xml:space="preserve">Rovers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羅浮童軍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朝聖、騎士精神、人生旅途</w:t>
            </w:r>
          </w:p>
        </w:tc>
        <w:tc>
          <w:tcPr/>
          <w:p>
            <w:pPr>
              <w:pStyle w:val="Compact"/>
            </w:pPr>
            <w:r>
              <w:t xml:space="preserve">B-P《Rovering to Success》</w:t>
            </w:r>
          </w:p>
        </w:tc>
      </w:tr>
    </w:tbl>
    <w:bookmarkEnd w:id="15"/>
    <w:bookmarkStart w:id="22" w:name="五台灣童軍中的象徵元素"/>
    <w:p>
      <w:pPr>
        <w:pStyle w:val="Heading3"/>
      </w:pPr>
      <w:r>
        <w:rPr>
          <w:rFonts w:hint="eastAsia"/>
        </w:rPr>
        <w:t xml:space="preserve">五、台灣童軍中的象徵元素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台灣童軍承襲世界童軍象徵體系，並融入本地文化，形成豐富的象徵語彙：</w:t>
      </w:r>
    </w:p>
    <w:bookmarkStart w:id="16" w:name="一三指禮諾言的具象化"/>
    <w:p>
      <w:pPr>
        <w:pStyle w:val="Heading4"/>
      </w:pPr>
      <w:r>
        <w:rPr>
          <w:rFonts w:hint="eastAsia"/>
        </w:rPr>
        <w:t xml:space="preserve">（一）三指禮：諾言的具象化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右手三指（食指、中指、無名指）伸直，拇指壓住小指。三指代表諾言的三個方向：對神（精神信念）、對人、對己。拇指壓小指代表「強者保護弱者」。</w:t>
      </w:r>
      <w:r>
        <w:rPr>
          <w:rFonts w:hint="eastAsia"/>
          <w:b/>
          <w:bCs/>
        </w:rPr>
        <w:t xml:space="preserve">每次行禮都是默念諾言一次</w:t>
      </w:r>
      <w:r>
        <w:t xml:space="preserve">。</w:t>
      </w:r>
    </w:p>
    <w:bookmarkEnd w:id="16"/>
    <w:bookmarkStart w:id="17" w:name="二左手禮兄弟情誼"/>
    <w:p>
      <w:pPr>
        <w:pStyle w:val="Heading4"/>
      </w:pPr>
      <w:r>
        <w:rPr>
          <w:rFonts w:hint="eastAsia"/>
        </w:rPr>
        <w:t xml:space="preserve">（二）左手禮：兄弟情誼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童軍之間相見以左手相握。為什麼是左手？因為</w:t>
      </w:r>
      <w:r>
        <w:rPr>
          <w:rFonts w:hint="eastAsia"/>
          <w:b/>
          <w:bCs/>
        </w:rPr>
        <w:t xml:space="preserve">左手離心臟最近</w:t>
      </w:r>
      <w:r>
        <w:rPr>
          <w:rFonts w:hint="eastAsia"/>
        </w:rPr>
        <w:t xml:space="preserve">——伸出左手代表「以最真誠的心意相見」。這個傳統可追溯至</w:t>
      </w:r>
      <w:r>
        <w:t xml:space="preserve"> B-P </w:t>
      </w:r>
      <w:r>
        <w:rPr>
          <w:rFonts w:hint="eastAsia"/>
        </w:rPr>
        <w:t xml:space="preserve">在西非阿善提王國觀察到的部落習俗。</w:t>
      </w:r>
    </w:p>
    <w:bookmarkEnd w:id="17"/>
    <w:bookmarkStart w:id="18" w:name="三百合花徽童軍的世界共通符號"/>
    <w:p>
      <w:pPr>
        <w:pStyle w:val="Heading4"/>
      </w:pPr>
      <w:r>
        <w:rPr>
          <w:rFonts w:hint="eastAsia"/>
        </w:rPr>
        <w:t xml:space="preserve">（三）百合花徽：童軍的世界共通符號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童軍徽（百合花徽，Fleur-de-lis）是全世界童軍共通的識別符號。三片花瓣代表諾言三條目，徽底常有指北針造型——象徵</w:t>
      </w:r>
      <w:r>
        <w:rPr>
          <w:rFonts w:hint="eastAsia"/>
          <w:b/>
          <w:bCs/>
        </w:rPr>
        <w:t xml:space="preserve">童軍是品格的指南針</w:t>
      </w:r>
      <w:r>
        <w:rPr>
          <w:rFonts w:hint="eastAsia"/>
        </w:rPr>
        <w:t xml:space="preserve">，永遠指向正確的方向。</w:t>
      </w:r>
    </w:p>
    <w:bookmarkEnd w:id="18"/>
    <w:bookmarkStart w:id="19" w:name="四領巾童軍最辨識的符號"/>
    <w:p>
      <w:pPr>
        <w:pStyle w:val="Heading4"/>
      </w:pPr>
      <w:r>
        <w:rPr>
          <w:rFonts w:hint="eastAsia"/>
        </w:rPr>
        <w:t xml:space="preserve">（四）領巾：童軍最辨識的符號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領巾代表所屬童軍團，也象徵童軍精神。傳統上，</w:t>
      </w:r>
      <w:r>
        <w:rPr>
          <w:rFonts w:hint="eastAsia"/>
          <w:b/>
          <w:bCs/>
        </w:rPr>
        <w:t xml:space="preserve">領巾打結提醒童軍「日行一善」</w:t>
      </w:r>
      <w:r>
        <w:rPr>
          <w:rFonts w:hint="eastAsia"/>
        </w:rPr>
        <w:t xml:space="preserve">——每天早上打結時提醒自己今天要行善，晚上若做到善行就解開結。沒做到？領巾打著結睡覺。</w:t>
      </w:r>
    </w:p>
    <w:bookmarkEnd w:id="19"/>
    <w:bookmarkStart w:id="20" w:name="五童軍呼號準備be-prepared"/>
    <w:p>
      <w:pPr>
        <w:pStyle w:val="Heading4"/>
      </w:pPr>
      <w:r>
        <w:rPr>
          <w:rFonts w:hint="eastAsia"/>
        </w:rPr>
        <w:t xml:space="preserve">（五）童軍呼號「準備」（Be</w:t>
      </w:r>
      <w:r>
        <w:t xml:space="preserve"> </w:t>
      </w:r>
      <w:r>
        <w:rPr>
          <w:rFonts w:hint="eastAsia"/>
        </w:rPr>
        <w:t xml:space="preserve">Prepared）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設計這個呼號時刻意讓它與「Baden-Powell」首字母相同（B.P.）。「準備」不只是「準備好工具」，更是</w:t>
      </w:r>
      <w:r>
        <w:rPr>
          <w:rFonts w:hint="eastAsia"/>
          <w:b/>
          <w:bCs/>
        </w:rPr>
        <w:t xml:space="preserve">「身、心、品格的全方位準備」</w:t>
      </w:r>
      <w:r>
        <w:rPr>
          <w:rFonts w:hint="eastAsia"/>
        </w:rPr>
        <w:t xml:space="preserve">——準備好面對任何狀況、準備好幫助任何需要的人。</w:t>
      </w:r>
    </w:p>
    <w:bookmarkEnd w:id="20"/>
    <w:bookmarkStart w:id="21" w:name="六小隊圖騰屬於這支隊伍的故事"/>
    <w:p>
      <w:pPr>
        <w:pStyle w:val="Heading4"/>
      </w:pPr>
      <w:r>
        <w:rPr>
          <w:rFonts w:hint="eastAsia"/>
        </w:rPr>
        <w:t xml:space="preserve">（六）小隊圖騰：屬於這支隊伍的故事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每個小隊自行設計或選擇圖騰（動物、植物、神話角色等），並編寫圖騰故事，承載小隊的精神。例如「白雲隊」可能用「自由、輕盈、無拘」描述自己；「老虎隊」可能用「勇猛、團結、領導」自我期許。</w:t>
      </w:r>
      <w:r>
        <w:rPr>
          <w:rFonts w:hint="eastAsia"/>
          <w:b/>
          <w:bCs/>
        </w:rPr>
        <w:t xml:space="preserve">圖騰不是吉祥物，而是小隊的精神身份證。</w:t>
      </w:r>
    </w:p>
    <w:bookmarkEnd w:id="21"/>
    <w:bookmarkEnd w:id="22"/>
    <w:bookmarkStart w:id="24" w:name="六儀典禮節象徵架構的具體展現"/>
    <w:p>
      <w:pPr>
        <w:pStyle w:val="Heading3"/>
      </w:pPr>
      <w:r>
        <w:rPr>
          <w:rFonts w:hint="eastAsia"/>
        </w:rPr>
        <w:t xml:space="preserve">六、儀典禮節：象徵架構的具體展現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童軍儀典是象徵架構的</w:t>
      </w:r>
      <w:r>
        <w:rPr>
          <w:rFonts w:hint="eastAsia"/>
          <w:b/>
          <w:bCs/>
        </w:rPr>
        <w:t xml:space="preserve">動態實踐</w:t>
      </w:r>
      <w:r>
        <w:rPr>
          <w:rFonts w:hint="eastAsia"/>
        </w:rPr>
        <w:t xml:space="preserve">。台灣童軍常見儀典包括：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升降旗禮</w:t>
      </w:r>
      <w:r>
        <w:rPr>
          <w:rFonts w:hint="eastAsia"/>
        </w:rPr>
        <w:t xml:space="preserve">：每日聚會開始與結束的儀式，表達對國家的敬意。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入團宣誓</w:t>
      </w:r>
      <w:r>
        <w:rPr>
          <w:rFonts w:hint="eastAsia"/>
        </w:rPr>
        <w:t xml:space="preserve">：新團員正式加入的關鍵儀式。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授徽典禮</w:t>
      </w:r>
      <w:r>
        <w:rPr>
          <w:rFonts w:hint="eastAsia"/>
        </w:rPr>
        <w:t xml:space="preserve">：頒發徽章的隆重場合。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升級典禮</w:t>
      </w:r>
      <w:r>
        <w:rPr>
          <w:rFonts w:hint="eastAsia"/>
        </w:rPr>
        <w:t xml:space="preserve">：童軍進階的肯定。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營火晚會</w:t>
      </w:r>
      <w:r>
        <w:rPr>
          <w:rFonts w:hint="eastAsia"/>
        </w:rPr>
        <w:t xml:space="preserve">：童軍露營的精神高峰。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結業禮</w:t>
      </w:r>
      <w:r>
        <w:rPr>
          <w:rFonts w:hint="eastAsia"/>
        </w:rPr>
        <w:t xml:space="preserve">：訓練營或活動結束的告別式。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延伸閱讀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關於各種儀典禮節的具體執行方式，請參閱本知識庫</w:t>
      </w:r>
      <w:r>
        <w:rPr>
          <w:rFonts w:hint="eastAsia"/>
          <w:b/>
          <w:bCs/>
        </w:rPr>
        <w:t xml:space="preserve">「儀典禮節」分類</w:t>
      </w:r>
      <w:r>
        <w:rPr>
          <w:rFonts w:hint="eastAsia"/>
        </w:rPr>
        <w:t xml:space="preserve">下的相關主題。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給服務員的提醒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象徵架構不是「裝飾品」，而是教育設計的核心一環。常見的錯誤包括：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把儀典當成「行禮如儀」</w:t>
      </w:r>
      <w:r>
        <w:rPr>
          <w:rFonts w:hint="eastAsia"/>
        </w:rPr>
        <w:t xml:space="preserve">——快快結束就好。</w:t>
      </w:r>
      <w:r>
        <w:br/>
      </w:r>
      <w:r>
        <w:rPr>
          <w:rFonts w:hint="eastAsia"/>
        </w:rPr>
        <w:t xml:space="preserve">正確做法：每次儀典都用心執行，讓童軍感受到莊重感。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忽略小隊圖騰</w:t>
      </w:r>
      <w:r>
        <w:rPr>
          <w:rFonts w:hint="eastAsia"/>
        </w:rPr>
        <w:t xml:space="preserve">——隨便取個名字就完事。</w:t>
      </w:r>
      <w:r>
        <w:br/>
      </w:r>
      <w:r>
        <w:rPr>
          <w:rFonts w:hint="eastAsia"/>
        </w:rPr>
        <w:t xml:space="preserve">正確做法：花一次完整聚會討論隊名、隊呼、圖騰故事，讓每個成員投入。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忽視象徵的解釋</w:t>
      </w:r>
      <w:r>
        <w:rPr>
          <w:rFonts w:hint="eastAsia"/>
        </w:rPr>
        <w:t xml:space="preserve">——童軍每天行三指禮，卻不知道為什麼。</w:t>
      </w:r>
      <w:r>
        <w:br/>
      </w:r>
      <w:r>
        <w:rPr>
          <w:rFonts w:hint="eastAsia"/>
        </w:rPr>
        <w:t xml:space="preserve">正確做法：定期講解每個符號背後的意義，讓象徵成為「活的傳統」。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6"/>
        </w:numPr>
      </w:pPr>
      <w:r>
        <w:t xml:space="preserve">WOSM (2019).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，第</w:t>
      </w:r>
      <w:r>
        <w:t xml:space="preserve"> 3 </w:t>
      </w:r>
      <w:r>
        <w:rPr>
          <w:rFonts w:hint="eastAsia"/>
        </w:rPr>
        <w:t xml:space="preserve">頁與第</w:t>
      </w:r>
      <w:r>
        <w:t xml:space="preserve"> 9 </w:t>
      </w:r>
      <w:r>
        <w:rPr>
          <w:rFonts w:hint="eastAsia"/>
        </w:rPr>
        <w:t xml:space="preserve">頁（Symbolic</w:t>
      </w:r>
      <w:r>
        <w:t xml:space="preserve"> framework </w:t>
      </w:r>
      <w:r>
        <w:rPr>
          <w:rFonts w:hint="eastAsia"/>
        </w:rPr>
        <w:t xml:space="preserve">官方定義）</w:t>
      </w:r>
    </w:p>
    <w:p>
      <w:pPr>
        <w:pStyle w:val="Compact"/>
        <w:numPr>
          <w:ilvl w:val="0"/>
          <w:numId w:val="1006"/>
        </w:numPr>
      </w:pPr>
      <w:r>
        <w:t xml:space="preserve">Rudyard Kipling.</w:t>
      </w:r>
      <w:r>
        <w:t xml:space="preserve"> </w:t>
      </w:r>
      <w:r>
        <w:rPr>
          <w:i/>
          <w:iCs/>
        </w:rPr>
        <w:t xml:space="preserve">The Jungle Book</w:t>
      </w:r>
      <w:r>
        <w:rPr>
          <w:rFonts w:hint="eastAsia"/>
        </w:rPr>
        <w:t xml:space="preserve">（幼童軍叢林主題之原典）</w:t>
      </w:r>
    </w:p>
    <w:p>
      <w:pPr>
        <w:pStyle w:val="Compact"/>
        <w:numPr>
          <w:ilvl w:val="0"/>
          <w:numId w:val="1006"/>
        </w:numPr>
      </w:pPr>
      <w:r>
        <w:t xml:space="preserve">Robert Baden-Powell (1916).</w:t>
      </w:r>
      <w:r>
        <w:t xml:space="preserve"> </w:t>
      </w:r>
      <w:r>
        <w:rPr>
          <w:i/>
          <w:iCs/>
        </w:rPr>
        <w:t xml:space="preserve">The Wolf Cub's Handbook</w:t>
      </w:r>
    </w:p>
    <w:p>
      <w:pPr>
        <w:pStyle w:val="Compact"/>
        <w:numPr>
          <w:ilvl w:val="0"/>
          <w:numId w:val="1006"/>
        </w:numPr>
      </w:pPr>
      <w:r>
        <w:t xml:space="preserve">Robert Baden-Powell (1922).</w:t>
      </w:r>
      <w:r>
        <w:t xml:space="preserve"> </w:t>
      </w:r>
      <w:r>
        <w:rPr>
          <w:i/>
          <w:iCs/>
        </w:rPr>
        <w:t xml:space="preserve">Rovering to Success</w:t>
      </w:r>
    </w:p>
    <w:p>
      <w:pPr>
        <w:pStyle w:val="Compact"/>
        <w:numPr>
          <w:ilvl w:val="0"/>
          <w:numId w:val="1006"/>
        </w:numPr>
      </w:pPr>
      <w:r>
        <w:t xml:space="preserve">WOSM「Scout </w:t>
      </w:r>
      <w:r>
        <w:rPr>
          <w:rFonts w:hint="eastAsia"/>
        </w:rPr>
        <w:t xml:space="preserve">Method」：</w:t>
      </w:r>
      <w:hyperlink r:id="rId23">
        <w:r>
          <w:rPr>
            <w:rStyle w:val="Hyperlink"/>
          </w:rPr>
          <w:t xml:space="preserve">scout.org</w:t>
        </w:r>
      </w:hyperlink>
    </w:p>
    <w:p>
      <w:pPr>
        <w:pStyle w:val="FirstParagraph"/>
      </w:pPr>
      <w:r>
        <w:t xml:space="preserve">　　1998 </w:t>
      </w:r>
      <w:r>
        <w:rPr>
          <w:rFonts w:hint="eastAsia"/>
        </w:rPr>
        <w:t xml:space="preserve">版中譯為「活動情境架構」；2017</w:t>
      </w:r>
      <w:r>
        <w:t xml:space="preserve"> </w:t>
      </w:r>
      <w:r>
        <w:rPr>
          <w:rFonts w:hint="eastAsia"/>
        </w:rPr>
        <w:t xml:space="preserve">後通行「象徵架構」。各年齡層象徵主題依各國家組織傳統略有變化。</w:t>
      </w:r>
    </w:p>
    <w:bookmarkEnd w:id="24"/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3" Target="https://www.scout.org/who-we-are/scout-movement/scout-metho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www.scout.org/who-we-are/scout-movement/scout-metho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童軍運動的核心方法 - 象徵架構（Symbolic Framework）</dc:title>
  <dc:creator/>
  <dc:language>zh-TW</dc:language>
  <cp:keywords/>
  <dcterms:created xsi:type="dcterms:W3CDTF">2026-06-30T21:32:51Z</dcterms:created>
  <dcterms:modified xsi:type="dcterms:W3CDTF">2026-06-30T21:32:51Z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