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觀察</w:t>
      </w:r>
      <w:r>
        <w:t xml:space="preserve"> - </w:t>
      </w:r>
      <w:r>
        <w:rPr>
          <w:rFonts w:hint="eastAsia"/>
        </w:rPr>
        <w:t xml:space="preserve">概說</w:t>
      </w:r>
    </w:p>
    <w:bookmarkStart w:id="16" w:name="觀察---概說"/>
    <w:p>
      <w:pPr>
        <w:pStyle w:val="Heading1"/>
      </w:pPr>
      <w:r>
        <w:rPr>
          <w:rFonts w:hint="eastAsia"/>
        </w:rPr>
        <w:t xml:space="preserve">觀察</w:t>
      </w:r>
      <w:r>
        <w:t xml:space="preserve"> - </w:t>
      </w:r>
      <w:r>
        <w:rPr>
          <w:rFonts w:hint="eastAsia"/>
        </w:rPr>
        <w:t xml:space="preserve">概說</w:t>
      </w:r>
    </w:p>
    <w:p>
      <w:pPr>
        <w:pStyle w:val="FirstParagraph"/>
      </w:pPr>
      <w:r>
        <w:rPr>
          <w:rFonts w:hint="eastAsia"/>
        </w:rPr>
        <w:t xml:space="preserve">分類：觀察與追蹤</w:t>
      </w:r>
      <w:r>
        <w:t xml:space="preserve"> · </w:t>
      </w:r>
      <w:r>
        <w:rPr>
          <w:rFonts w:hint="eastAsia"/>
        </w:rPr>
        <w:t xml:space="preserve">作者：陳志南</w:t>
      </w:r>
    </w:p>
    <w:bookmarkStart w:id="15" w:name="一概說"/>
    <w:p>
      <w:pPr>
        <w:pStyle w:val="Heading2"/>
      </w:pPr>
      <w:r>
        <w:rPr>
          <w:rFonts w:hint="eastAsia"/>
        </w:rPr>
        <w:t xml:space="preserve">一、</w:t>
      </w:r>
      <w:r>
        <w:rPr>
          <w:rFonts w:hint="eastAsia"/>
        </w:rPr>
        <w:t xml:space="preserve">概說</w:t>
      </w:r>
    </w:p>
    <w:p>
      <w:pPr>
        <w:pStyle w:val="FirstParagraph"/>
      </w:pPr>
      <w:r>
        <w:t xml:space="preserve">　　</w:t>
      </w:r>
      <w:r>
        <w:rPr>
          <w:rFonts w:hint="eastAsia"/>
        </w:rPr>
        <w:t xml:space="preserve">植物界中最早的分類方式是將植物分為胚胎植物和無胚胎植物。無胚胎植物指的是海裡或淡水裡的藻類；有胚胎植物則又區分為維管束植物和非維管束植物。而維管束植物可再分為孢子植物與種子植物。種子植物則依其種子本身是否具有保護的構造或胚胎本身是否具有保護的構造，分為裸子植物與被子植物。而被子植物又可依其子葉的數目來細分為雙子葉植物與單子葉植物。</w:t>
      </w:r>
    </w:p>
    <w:p>
      <w:pPr>
        <w:pStyle w:val="BodyText"/>
      </w:pPr>
      <w:r>
        <w:drawing>
          <wp:inline>
            <wp:extent cx="5334000" cy="1511300"/>
            <wp:effectExtent b="0" l="0" r="0" t="0"/>
            <wp:docPr descr="" title="" id="10" name="Picture"/>
            <a:graphic>
              <a:graphicData uri="http://schemas.openxmlformats.org/drawingml/2006/picture">
                <pic:pic>
                  <pic:nvPicPr>
                    <pic:cNvPr descr="file:///Users/chenzhidedemacstudio/Projects/scout-platform/apps/scout-km/media/knowledge/observation/d61949c4d86898f9.png" id="11" name="Picture"/>
                    <pic:cNvPicPr>
                      <a:picLocks noChangeArrowheads="1" noChangeAspect="1"/>
                    </pic:cNvPicPr>
                  </pic:nvPicPr>
                  <pic:blipFill>
                    <a:blip r:embed="rId9"/>
                    <a:stretch>
                      <a:fillRect/>
                    </a:stretch>
                  </pic:blipFill>
                  <pic:spPr bwMode="auto">
                    <a:xfrm>
                      <a:off x="0" y="0"/>
                      <a:ext cx="5334000" cy="1511300"/>
                    </a:xfrm>
                    <a:prstGeom prst="rect">
                      <a:avLst/>
                    </a:prstGeom>
                    <a:noFill/>
                    <a:ln w="9525">
                      <a:noFill/>
                      <a:headEnd/>
                      <a:tailEnd/>
                    </a:ln>
                  </pic:spPr>
                </pic:pic>
              </a:graphicData>
            </a:graphic>
          </wp:inline>
        </w:drawing>
      </w:r>
    </w:p>
    <w:p>
      <w:pPr>
        <w:pStyle w:val="BodyText"/>
      </w:pPr>
      <w:r>
        <w:drawing>
          <wp:inline>
            <wp:extent cx="5334000" cy="1600200"/>
            <wp:effectExtent b="0" l="0" r="0" t="0"/>
            <wp:docPr descr="" title="" id="13" name="Picture"/>
            <a:graphic>
              <a:graphicData uri="http://schemas.openxmlformats.org/drawingml/2006/picture">
                <pic:pic>
                  <pic:nvPicPr>
                    <pic:cNvPr descr="file:///Users/chenzhidedemacstudio/Projects/scout-platform/apps/scout-km/media/knowledge/observation/36e61d220bcf974a.png" id="14" name="Picture"/>
                    <pic:cNvPicPr>
                      <a:picLocks noChangeArrowheads="1" noChangeAspect="1"/>
                    </pic:cNvPicPr>
                  </pic:nvPicPr>
                  <pic:blipFill>
                    <a:blip r:embed="rId12"/>
                    <a:stretch>
                      <a:fillRect/>
                    </a:stretch>
                  </pic:blipFill>
                  <pic:spPr bwMode="auto">
                    <a:xfrm>
                      <a:off x="0" y="0"/>
                      <a:ext cx="5334000" cy="1600200"/>
                    </a:xfrm>
                    <a:prstGeom prst="rect">
                      <a:avLst/>
                    </a:prstGeom>
                    <a:noFill/>
                    <a:ln w="9525">
                      <a:noFill/>
                      <a:headEnd/>
                      <a:tailEnd/>
                    </a:ln>
                  </pic:spPr>
                </pic:pic>
              </a:graphicData>
            </a:graphic>
          </wp:inline>
        </w:drawing>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觀察 - 概說</dc:title>
  <dc:creator/>
  <dc:language>zh-TW</dc:language>
  <cp:keywords/>
  <dcterms:created xsi:type="dcterms:W3CDTF">2026-10-31T09:20:11Z</dcterms:created>
  <dcterms:modified xsi:type="dcterms:W3CDTF">2026-10-31T09:20:11Z</dcterms:modified>
</cp:coreProperties>
</file>

<file path=docProps/custom.xml><?xml version="1.0" encoding="utf-8"?>
<Properties xmlns="http://schemas.openxmlformats.org/officeDocument/2006/custom-properties" xmlns:vt="http://schemas.openxmlformats.org/officeDocument/2006/docPropsVTypes"/>
</file>