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諾言、規律與銘言</w:t>
      </w:r>
      <w:r>
        <w:t xml:space="preserve"> - </w:t>
      </w:r>
      <w:r>
        <w:rPr>
          <w:rFonts w:hint="eastAsia"/>
        </w:rPr>
        <w:t xml:space="preserve">宣誓的意義</w:t>
      </w:r>
    </w:p>
    <w:bookmarkStart w:id="13" w:name="諾言規律與銘言---宣誓的意義"/>
    <w:p>
      <w:pPr>
        <w:pStyle w:val="Heading1"/>
      </w:pPr>
      <w:r>
        <w:rPr>
          <w:rFonts w:hint="eastAsia"/>
        </w:rPr>
        <w:t xml:space="preserve">諾言、規律與銘言</w:t>
      </w:r>
      <w:r>
        <w:t xml:space="preserve"> - </w:t>
      </w:r>
      <w:r>
        <w:rPr>
          <w:rFonts w:hint="eastAsia"/>
        </w:rPr>
        <w:t xml:space="preserve">宣誓的意義</w:t>
      </w:r>
    </w:p>
    <w:p>
      <w:pPr>
        <w:pStyle w:val="FirstParagraph"/>
      </w:pPr>
      <w:r>
        <w:rPr>
          <w:rFonts w:hint="eastAsia"/>
        </w:rPr>
        <w:t xml:space="preserve">分類：童軍精神</w:t>
      </w:r>
      <w:r>
        <w:t xml:space="preserve"> · </w:t>
      </w:r>
      <w:r>
        <w:rPr>
          <w:rFonts w:hint="eastAsia"/>
        </w:rPr>
        <w:t xml:space="preserve">作者：陳志南</w:t>
      </w:r>
    </w:p>
    <w:bookmarkStart w:id="12" w:name="一宣誓的意義"/>
    <w:p>
      <w:pPr>
        <w:pStyle w:val="Heading2"/>
      </w:pPr>
      <w:r>
        <w:rPr>
          <w:rFonts w:hint="eastAsia"/>
        </w:rPr>
        <w:t xml:space="preserve">一、</w:t>
      </w:r>
      <w:r>
        <w:rPr>
          <w:rFonts w:hint="eastAsia"/>
        </w:rPr>
        <w:t xml:space="preserve">宣誓的意義</w:t>
      </w:r>
    </w:p>
    <w:p>
      <w:pPr>
        <w:pStyle w:val="FirstParagraph"/>
      </w:pPr>
      <w:r>
        <w:t xml:space="preserve">　　</w:t>
      </w:r>
      <w:r>
        <w:rPr>
          <w:rFonts w:hint="eastAsia"/>
        </w:rPr>
        <w:t xml:space="preserve">宣誓，對於童軍運動而言是相當重要的過程，因為參與宣誓的伙伴除了要通過團長及服務員的觀察之外，還需要出自於自身的意願才可以參加宣誓。宣誓的主要目的是為了希望即將加入童軍團的伙伴對於童軍諾言、規律及銘言能夠有更深刻的體驗，並且願意去身體力行，盡自己的力量做到最好。</w:t>
      </w:r>
    </w:p>
    <w:p>
      <w:pPr>
        <w:pStyle w:val="BodyText"/>
      </w:pPr>
      <w:r>
        <w:t xml:space="preserve">　　</w:t>
      </w:r>
      <w:r>
        <w:rPr>
          <w:rFonts w:hint="eastAsia"/>
        </w:rPr>
        <w:t xml:space="preserve">各位伙伴：</w:t>
      </w:r>
    </w:p>
    <w:p>
      <w:pPr>
        <w:pStyle w:val="BodyText"/>
      </w:pPr>
      <w:r>
        <w:t xml:space="preserve">　　</w:t>
      </w:r>
      <w:r>
        <w:rPr>
          <w:rFonts w:hint="eastAsia"/>
        </w:rPr>
        <w:t xml:space="preserve">在宣誓之前，你是否已經牢記諾言、規律及銘言？你是否已經知道該如何盡力去實踐這些童軍伙伴視為第二生命的金科玉律？如果沒有，團長鼓勵大家，應該要靜下心來幫自己妥善規劃；如果你已做好宣誓的準備，那麼團長及所有的伙伴將敞開雙手，迎接各位加入童軍這個大家庭！</w:t>
      </w:r>
    </w:p>
    <w:p>
      <w:pPr>
        <w:pStyle w:val="BodyText"/>
      </w:pPr>
      <w:r>
        <w:t xml:space="preserve">📚 </w:t>
      </w:r>
      <w:r>
        <w:rPr>
          <w:rFonts w:hint="eastAsia"/>
        </w:rPr>
        <w:t xml:space="preserve">詳細說明</w:t>
      </w:r>
    </w:p>
    <w:p>
      <w:pPr>
        <w:pStyle w:val="BodyText"/>
      </w:pPr>
      <w:r>
        <w:rPr>
          <w:b/>
          <w:bCs/>
        </w:rPr>
        <w:t xml:space="preserve">　　</w:t>
      </w:r>
      <w:r>
        <w:rPr>
          <w:rFonts w:hint="eastAsia"/>
          <w:b/>
          <w:bCs/>
        </w:rPr>
        <w:t xml:space="preserve">宣誓的核心意義</w:t>
      </w:r>
      <w:r>
        <w:rPr>
          <w:rFonts w:hint="eastAsia"/>
        </w:rPr>
        <w:t xml:space="preserve">：童軍宣誓是</w:t>
      </w:r>
      <w:r>
        <w:rPr>
          <w:rFonts w:hint="eastAsia"/>
          <w:b/>
          <w:bCs/>
        </w:rPr>
        <w:t xml:space="preserve">主動、自願</w:t>
      </w:r>
      <w:r>
        <w:rPr>
          <w:rFonts w:hint="eastAsia"/>
        </w:rPr>
        <w:t xml:space="preserve">的承諾——童軍是發自內心遵守諾言、規律、銘言的人，而非被動接受規則。</w:t>
      </w:r>
    </w:p>
    <w:p>
      <w:pPr>
        <w:pStyle w:val="BodyText"/>
      </w:pPr>
      <w:r>
        <w:rPr>
          <w:b/>
          <w:bCs/>
        </w:rPr>
        <w:t xml:space="preserve">　　</w:t>
      </w:r>
      <w:r>
        <w:rPr>
          <w:rFonts w:hint="eastAsia"/>
          <w:b/>
          <w:bCs/>
        </w:rPr>
        <w:t xml:space="preserve">宣誓資格</w:t>
      </w:r>
      <w:r>
        <w:rPr>
          <w:rFonts w:hint="eastAsia"/>
        </w:rPr>
        <w:t xml:space="preserve">：(1)</w:t>
      </w:r>
      <w:r>
        <w:t xml:space="preserve"> </w:t>
      </w:r>
      <w:r>
        <w:rPr>
          <w:rFonts w:hint="eastAsia"/>
        </w:rPr>
        <w:t xml:space="preserve">通過團長與服務員觀察認可；(2)</w:t>
      </w:r>
      <w:r>
        <w:t xml:space="preserve"> </w:t>
      </w:r>
      <w:r>
        <w:rPr>
          <w:rFonts w:hint="eastAsia"/>
        </w:rPr>
        <w:t xml:space="preserve">出於本人意願；(3)</w:t>
      </w:r>
      <w:r>
        <w:t xml:space="preserve"> </w:t>
      </w:r>
      <w:r>
        <w:rPr>
          <w:rFonts w:hint="eastAsia"/>
        </w:rPr>
        <w:t xml:space="preserve">牢記諾言、規律、銘言；(4)</w:t>
      </w:r>
      <w:r>
        <w:t xml:space="preserve"> </w:t>
      </w:r>
      <w:r>
        <w:rPr>
          <w:rFonts w:hint="eastAsia"/>
        </w:rPr>
        <w:t xml:space="preserve">已能在生活中實踐其精神。</w:t>
      </w:r>
    </w:p>
    <w:p>
      <w:pPr>
        <w:pStyle w:val="BodyText"/>
      </w:pPr>
      <w:r>
        <w:rPr>
          <w:b/>
          <w:bCs/>
        </w:rPr>
        <w:t xml:space="preserve">　　</w:t>
      </w:r>
      <w:r>
        <w:rPr>
          <w:rFonts w:hint="eastAsia"/>
          <w:b/>
          <w:bCs/>
        </w:rPr>
        <w:t xml:space="preserve">童軍三指禮的象徵意義</w:t>
      </w:r>
      <w:r>
        <w:rPr>
          <w:rFonts w:hint="eastAsia"/>
        </w:rPr>
        <w:t xml:space="preserve">：</w:t>
      </w:r>
    </w:p>
    <w:p>
      <w:pPr>
        <w:pStyle w:val="BodyText"/>
      </w:pPr>
      <w:r>
        <w:t xml:space="preserve">　　・</w:t>
      </w:r>
      <w:r>
        <w:rPr>
          <w:rFonts w:hint="eastAsia"/>
          <w:b/>
          <w:bCs/>
        </w:rPr>
        <w:t xml:space="preserve">三指（食指、中指、無名指）直立</w:t>
      </w:r>
      <w:r>
        <w:t xml:space="preserve"> </w:t>
      </w:r>
      <w:r>
        <w:t xml:space="preserve">= </w:t>
      </w:r>
      <w:r>
        <w:rPr>
          <w:rFonts w:hint="eastAsia"/>
        </w:rPr>
        <w:t xml:space="preserve">諾言三事（對神/國、對他人、對自己）。</w:t>
      </w:r>
    </w:p>
    <w:p>
      <w:pPr>
        <w:pStyle w:val="BodyText"/>
      </w:pPr>
      <w:r>
        <w:t xml:space="preserve">　　・</w:t>
      </w:r>
      <w:r>
        <w:rPr>
          <w:rFonts w:hint="eastAsia"/>
          <w:b/>
          <w:bCs/>
        </w:rPr>
        <w:t xml:space="preserve">拇指壓住小指</w:t>
      </w:r>
      <w:r>
        <w:t xml:space="preserve"> </w:t>
      </w:r>
      <w:r>
        <w:t xml:space="preserve">= </w:t>
      </w:r>
      <w:r>
        <w:rPr>
          <w:rFonts w:hint="eastAsia"/>
        </w:rPr>
        <w:t xml:space="preserve">強者保護弱者；拇指與小指相觸圈成圓</w:t>
      </w:r>
      <w:r>
        <w:t xml:space="preserve"> = </w:t>
      </w:r>
      <w:r>
        <w:rPr>
          <w:rFonts w:hint="eastAsia"/>
        </w:rPr>
        <w:t xml:space="preserve">全世界童軍兄弟姊妹的羈絆。</w:t>
      </w:r>
    </w:p>
    <w:p>
      <w:pPr>
        <w:pStyle w:val="BodyText"/>
      </w:pPr>
      <w:r>
        <w:t xml:space="preserve">　　・</w:t>
      </w:r>
      <w:r>
        <w:rPr>
          <w:rFonts w:hint="eastAsia"/>
          <w:b/>
          <w:bCs/>
        </w:rPr>
        <w:t xml:space="preserve">右手三指禮</w:t>
      </w:r>
      <w:r>
        <w:rPr>
          <w:rFonts w:hint="eastAsia"/>
        </w:rPr>
        <w:t xml:space="preserve">古代戰士棄武器以示和平；童軍特有的</w:t>
      </w:r>
      <w:r>
        <w:rPr>
          <w:rFonts w:hint="eastAsia"/>
          <w:b/>
          <w:bCs/>
        </w:rPr>
        <w:t xml:space="preserve">左手相握</w:t>
      </w:r>
      <w:r>
        <w:rPr>
          <w:rFonts w:hint="eastAsia"/>
        </w:rPr>
        <w:t xml:space="preserve">因左手最接近心臟，且需先放下盾牌，象徵信任與真誠。</w:t>
      </w:r>
    </w:p>
    <w:p>
      <w:pPr>
        <w:pStyle w:val="BodyText"/>
      </w:pPr>
      <w:r>
        <w:rPr>
          <w:b/>
          <w:bCs/>
        </w:rPr>
        <w:t xml:space="preserve">　　</w:t>
      </w:r>
      <w:r>
        <w:rPr>
          <w:rFonts w:hint="eastAsia"/>
          <w:b/>
          <w:bCs/>
        </w:rPr>
        <w:t xml:space="preserve">宣誓的歷史背景</w:t>
      </w:r>
      <w:r>
        <w:rPr>
          <w:rFonts w:hint="eastAsia"/>
        </w:rPr>
        <w:t xml:space="preserve">：源自中世紀的</w:t>
      </w:r>
      <w:r>
        <w:rPr>
          <w:rFonts w:hint="eastAsia"/>
          <w:b/>
          <w:bCs/>
        </w:rPr>
        <w:t xml:space="preserve">騎士冊封儀式</w:t>
      </w:r>
      <w:r>
        <w:rPr>
          <w:rFonts w:hint="eastAsia"/>
        </w:rPr>
        <w:t xml:space="preserve">，騎士須宣誓效忠君主、保護弱者。貝登堡將此精神轉化為現代童軍宣誓，賦予不分國籍、人種、信仰的普世性。</w:t>
      </w:r>
    </w:p>
    <w:p>
      <w:pPr>
        <w:pStyle w:val="BodyText"/>
      </w:pPr>
      <w:r>
        <w:rPr>
          <w:b/>
          <w:bCs/>
        </w:rPr>
        <w:t xml:space="preserve">　　</w:t>
      </w:r>
      <w:r>
        <w:rPr>
          <w:rFonts w:hint="eastAsia"/>
          <w:b/>
          <w:bCs/>
        </w:rPr>
        <w:t xml:space="preserve">宣誓不是終點而是起點</w:t>
      </w:r>
      <w:r>
        <w:rPr>
          <w:rFonts w:hint="eastAsia"/>
        </w:rPr>
        <w:t xml:space="preserve">：宣誓後童軍才正式取得本級資格，後續仍須透過進程考驗、徽章獲得、服務時數累積，逐步實現諾言。</w:t>
      </w:r>
    </w:p>
    <w:p>
      <w:pPr>
        <w:pStyle w:val="BodyText"/>
      </w:pPr>
      <w:r>
        <w:rPr>
          <w:b/>
          <w:bCs/>
        </w:rPr>
        <w:t xml:space="preserve">　　</w:t>
      </w:r>
      <w:r>
        <w:rPr>
          <w:rFonts w:hint="eastAsia"/>
          <w:b/>
          <w:bCs/>
        </w:rPr>
        <w:t xml:space="preserve">宣誓的儀式形式</w:t>
      </w:r>
      <w:r>
        <w:rPr>
          <w:rFonts w:hint="eastAsia"/>
        </w:rPr>
        <w:t xml:space="preserve">：通常在火炬下、營火旁或國旗前舉行，配合右手三指禮、左手撫帽（或撫制服徽章），由團長領誓。儀式的莊嚴感強化承諾的神聖性。</w:t>
      </w:r>
    </w:p>
    <w:p>
      <w:pPr>
        <w:pStyle w:val="BodyText"/>
      </w:pPr>
      <w:r>
        <w:rPr>
          <w:b/>
          <w:bCs/>
        </w:rPr>
        <w:t xml:space="preserve">　　📎 </w:t>
      </w:r>
      <w:r>
        <w:rPr>
          <w:rFonts w:hint="eastAsia"/>
          <w:b/>
          <w:bCs/>
        </w:rPr>
        <w:t xml:space="preserve">參考</w:t>
      </w:r>
      <w:r>
        <w:rPr>
          <w:rFonts w:hint="eastAsia"/>
        </w:rPr>
        <w:t xml:space="preserve">：</w:t>
      </w:r>
      <w:hyperlink r:id="rId9">
        <w:r>
          <w:rPr>
            <w:rStyle w:val="Hyperlink"/>
            <w:rFonts w:hint="eastAsia"/>
          </w:rPr>
          <w:t xml:space="preserve">中華民國童軍總會</w:t>
        </w:r>
      </w:hyperlink>
      <w:r>
        <w:t xml:space="preserve"> </w:t>
      </w:r>
      <w:r>
        <w:t xml:space="preserve">·</w:t>
      </w:r>
      <w:r>
        <w:t xml:space="preserve"> </w:t>
      </w:r>
      <w:hyperlink r:id="rId10">
        <w:r>
          <w:rPr>
            <w:rStyle w:val="Hyperlink"/>
          </w:rPr>
          <w:t xml:space="preserve">Wikipedia — Scout sign and salute</w:t>
        </w:r>
      </w:hyperlink>
      <w:r>
        <w:t xml:space="preserve"> </w:t>
      </w:r>
      <w:r>
        <w:t xml:space="preserve">·</w:t>
      </w:r>
      <w:r>
        <w:t xml:space="preserve"> </w:t>
      </w:r>
      <w:hyperlink r:id="rId11">
        <w:r>
          <w:rPr>
            <w:rStyle w:val="Hyperlink"/>
          </w:rPr>
          <w:t xml:space="preserve">ScoutWiki — Three-finger salute</w:t>
        </w:r>
      </w:hyperlink>
    </w:p>
    <w:bookmarkEnd w:id="12"/>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https://en.scoutwiki.org/Three-finger_salute_(Scouts)" TargetMode="External" /><Relationship Type="http://schemas.openxmlformats.org/officeDocument/2006/relationships/hyperlink" Id="rId10" Target="https://en.wikipedia.org/wiki/Scout_sign_and_salute" TargetMode="External" /><Relationship Type="http://schemas.openxmlformats.org/officeDocument/2006/relationships/hyperlink" Id="rId9" Target="https://www.scout.org.tw/autopage/70/468" TargetMode="External" /></Relationships>
</file>

<file path=word/_rels/footnotes.xml.rels><?xml version="1.0" encoding="UTF-8"?><Relationships xmlns="http://schemas.openxmlformats.org/package/2006/relationships"><Relationship Type="http://schemas.openxmlformats.org/officeDocument/2006/relationships/hyperlink" Id="rId11" Target="https://en.scoutwiki.org/Three-finger_salute_(Scouts)" TargetMode="External" /><Relationship Type="http://schemas.openxmlformats.org/officeDocument/2006/relationships/hyperlink" Id="rId10" Target="https://en.wikipedia.org/wiki/Scout_sign_and_salute" TargetMode="External" /><Relationship Type="http://schemas.openxmlformats.org/officeDocument/2006/relationships/hyperlink" Id="rId9" Target="https://www.scout.org.tw/autopage/70/4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諾言、規律與銘言 - 宣誓的意義</dc:title>
  <dc:creator/>
  <dc:language>zh-TW</dc:language>
  <cp:keywords/>
  <dcterms:created xsi:type="dcterms:W3CDTF">2026-06-30T21:29:49Z</dcterms:created>
  <dcterms:modified xsi:type="dcterms:W3CDTF">2026-06-30T21:29:49Z</dcterms:modified>
</cp:coreProperties>
</file>

<file path=docProps/custom.xml><?xml version="1.0" encoding="utf-8"?>
<Properties xmlns="http://schemas.openxmlformats.org/officeDocument/2006/custom-properties" xmlns:vt="http://schemas.openxmlformats.org/officeDocument/2006/docPropsVTypes"/>
</file>