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jpg" ContentType="image/jpeg"/>
  <Override PartName="/word/media/rId13.jpg" ContentType="image/jpeg"/>
  <Override PartName="/word/media/rId36.jpg" ContentType="image/jpeg"/>
  <Override PartName="/word/media/rId16.jpg" ContentType="image/jpeg"/>
  <Override PartName="/word/media/rId22.jpg" ContentType="image/jpeg"/>
  <Override PartName="/word/media/rId33.jpg" ContentType="image/jpeg"/>
  <Override PartName="/word/media/rId3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露營分工</w:t>
      </w:r>
    </w:p>
    <w:bookmarkStart w:id="78" w:name="露營---露營分工"/>
    <w:p>
      <w:pPr>
        <w:pStyle w:val="Heading1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露營分工</w:t>
      </w:r>
    </w:p>
    <w:p>
      <w:pPr>
        <w:pStyle w:val="FirstParagraph"/>
      </w:pPr>
      <w:r>
        <w:rPr>
          <w:rFonts w:hint="eastAsia"/>
        </w:rPr>
        <w:t xml:space="preserve">分類：露營與營地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露營分工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露營分工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（本章節內容請見下列子章節）</w:t>
      </w:r>
    </w:p>
    <w:bookmarkEnd w:id="9"/>
    <w:bookmarkStart w:id="10" w:name="一營建分工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營建分工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當我們抵達營地後，首先要進行的就是營地的建設，為了能讓營地生活更加便利，因此，我們會將小隊成員區分成2組，各司其職，來完成營地建設的內容。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FirstParagraph"/>
            </w:pPr>
            <w:r>
              <w:rPr>
                <w:rFonts w:hint="eastAsia"/>
              </w:rPr>
              <w:t xml:space="preserve">組別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分工內容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營地組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架設帳篷、整理內務、建設佈告欄、小隊營門、曬衣場…..等帳篷區營地建設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炊事組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架設炊事帳、搭建料理臺、高架灶、餐桌椅、劈柴場、垃圾場、工具架……等炊事區營地建設</w:t>
            </w:r>
          </w:p>
        </w:tc>
      </w:tr>
    </w:tbl>
    <w:bookmarkEnd w:id="10"/>
    <w:bookmarkStart w:id="77" w:name="二炊事分工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炊事分工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除了營地建設需要分工之後，炊事時也是需要分工的喔，這樣才可以讓大家在一天的辛苦之後，能夠在最短的時間內吃到香噴噴的飯菜，以補充體力！</w:t>
      </w:r>
    </w:p>
    <w:bookmarkStart w:id="11" w:name="小隊炊事分工"/>
    <w:p>
      <w:pPr>
        <w:pStyle w:val="Heading3"/>
      </w:pPr>
      <w:r>
        <w:t xml:space="preserve">(1) </w:t>
      </w:r>
      <w:r>
        <w:rPr>
          <w:rFonts w:hint="eastAsia"/>
        </w:rPr>
        <w:t xml:space="preserve">小隊炊事分工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人人有事做，事事有人做，是小隊分工的最佳表現。露營期間炊事餐數多時，工作可以輪流，使每個人都有多樣的學習和體驗的機會。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FirstParagraph"/>
            </w:pPr>
            <w:r>
              <w:rPr>
                <w:rFonts w:hint="eastAsia"/>
              </w:rPr>
              <w:t xml:space="preserve">小隊長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指揮調配人手，並主動協助各項工作。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副隊長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隊長不在時，代理其職務;賽前美化環境，餐後負責清理炊事場。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大廚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負責炊事工作，烹調可口的飯菜。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二廚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淘米、洗菜、切菜，是人廚的好幫手。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水伕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提水，供應炊事用水。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火伕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劈柴、生火、控制火力大小、滅跡。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事務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設計菜單、糧食採購與保管、領取配給。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雜伕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準備用餐事宜，餐後清洗餐具。</w:t>
            </w:r>
          </w:p>
        </w:tc>
      </w:tr>
    </w:tbl>
    <w:bookmarkEnd w:id="11"/>
    <w:bookmarkStart w:id="26" w:name="小隊炊具的使用和維護"/>
    <w:p>
      <w:pPr>
        <w:pStyle w:val="Heading3"/>
      </w:pPr>
      <w:r>
        <w:t xml:space="preserve">(2) </w:t>
      </w:r>
      <w:r>
        <w:rPr>
          <w:rFonts w:hint="eastAsia"/>
        </w:rPr>
        <w:t xml:space="preserve">小隊炊具的使用和維護</w:t>
      </w:r>
    </w:p>
    <w:bookmarkStart w:id="12" w:name="a.小隊炊具"/>
    <w:p>
      <w:pPr>
        <w:pStyle w:val="Heading4"/>
      </w:pPr>
      <w:r>
        <w:rPr>
          <w:rFonts w:hint="eastAsia"/>
        </w:rPr>
        <w:t xml:space="preserve">A.小隊炊具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全套式的通常包含炊具和炊具箱，全套式小隊炊餐具箱適合於童軍小隊露營使用。包含炊具箱及小隊炊餐具，炊具箱可打開當餐桌內容如下: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FirstParagraph"/>
            </w:pPr>
            <w:r>
              <w:rPr>
                <w:rFonts w:hint="eastAsia"/>
              </w:rPr>
              <w:t xml:space="preserve">品名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數量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品名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數量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飯鍋(10公升裝吊鍋式)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1個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菜盤(不鏽鋼)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4個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湯鍋(6公升雙耳式)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1個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菜刀(純鋼製)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1把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露營炒鍋(吊把式附蓋)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1個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斧頭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1把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飯匙(不鏽鋼)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1把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棕刷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1個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煎匙(不鏽鋼)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1把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切菜板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1個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湯杓(不鏽鋼)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1把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水桶(塑膠)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1只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飯碗(不鏽鋼)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10個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筷子(竹製)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1雙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湯匙(不鏽鋼)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10支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開罐器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1只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茶壺(4公升)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1個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味素罐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1個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湯皿(不鏽鋼)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2個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鹽罐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1個</w:t>
            </w:r>
          </w:p>
        </w:tc>
      </w:tr>
    </w:tbl>
    <w:bookmarkEnd w:id="12"/>
    <w:bookmarkStart w:id="25" w:name="b.正確使用和維護能延長炊具的壽命"/>
    <w:p>
      <w:pPr>
        <w:pStyle w:val="Heading4"/>
      </w:pPr>
      <w:r>
        <w:rPr>
          <w:rFonts w:hint="eastAsia"/>
        </w:rPr>
        <w:t xml:space="preserve">B.正確使用和維護，能延長炊具的壽命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炊事前，做好護鍋，隔離煙垢的方法有三種：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使用牙膏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洗衣粉加水調成糊狀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泥土加水和成稀泥</w:t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4019550" cy="3076575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camping/7814d08a9c9a8046.jpe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3076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炊事後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鍋子碗盤等炊具內外徹底清洗</w:t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4038600" cy="3486150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camping/a53724f3b54e34df.jpe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34861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3333750" cy="276225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camping/4dc41292b8ab5274.jpe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3257550" cy="247650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camping/bc40dc18bd7ec554.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曬乾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炊具箱內保持清潔乾燥，再存放炊具。</w:t>
      </w:r>
    </w:p>
    <w:bookmarkEnd w:id="25"/>
    <w:bookmarkEnd w:id="26"/>
    <w:bookmarkStart w:id="76" w:name="小隊野外炊事"/>
    <w:p>
      <w:pPr>
        <w:pStyle w:val="Heading3"/>
      </w:pPr>
      <w:r>
        <w:t xml:space="preserve">(3) </w:t>
      </w:r>
      <w:r>
        <w:rPr>
          <w:rFonts w:hint="eastAsia"/>
        </w:rPr>
        <w:t xml:space="preserve">小隊野外炊事</w:t>
      </w:r>
    </w:p>
    <w:bookmarkStart w:id="27" w:name="a.如何進行"/>
    <w:p>
      <w:pPr>
        <w:pStyle w:val="Heading4"/>
      </w:pPr>
      <w:r>
        <w:rPr>
          <w:rFonts w:hint="eastAsia"/>
        </w:rPr>
        <w:t xml:space="preserve">A.如何進行：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事先應列餐單，計算所需材料及物價。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針對小隊內各人的食量、口味和對食物的好惡，應先調製小隊食譜。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露營中所需食物，在出發前須先準備可供一、二日應用，使到達營地時即可開始烹調。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食物的選擇應注意價格貴賤適宜，消化容易，合於時令和營養的均衡。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在野外應選擇附近易於採購，或就地出產的食物;並注意野外炊事時間宜短，避免需時久煮之食料。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在露營期間的烹飪工作，應由各隊員輪值擔任，使人人有機會練習。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露營期間早、午兩餐可簡單但亦需營養，晚餐須豐富。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炊事用火，使柴燃燒成火炭生熱，並不要大的發光火焰。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注意飯菜的「色」「香」「味」三個條件，以增加食慾。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小隊炊事宜用溝火，使各炊具同時使用，能於短時間內烹煮完成。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小隊炊事時，宜各菜同時做成，便能全隊一起進食。</w:t>
      </w:r>
    </w:p>
    <w:bookmarkEnd w:id="27"/>
    <w:bookmarkStart w:id="28" w:name="b.注意要點"/>
    <w:p>
      <w:pPr>
        <w:pStyle w:val="Heading4"/>
      </w:pPr>
      <w:r>
        <w:rPr>
          <w:rFonts w:hint="eastAsia"/>
        </w:rPr>
        <w:t xml:space="preserve">B.注意要點：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炊具須經常保持整潔。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炊事完畢，應將火熄滅，節省薪炭，並保安全。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營地應挖一冷窯設備，好使食物冷藏。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食物空罐須先放置火中燒熱，然後出腳踏扁，投入廢物坑，空瓶亦須洗淨後投入，可避免蛇蟲野獸襲入營區。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營地食料不使太陽曝晒，宜用避塵袋裝好懸起，可免蟻蟲群集。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木柴須加以整理，儲存在性的附近。晚間覆以油布，以免受潮或遭雨淋。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刀斧使用，注意安全，斧頭平時須砍在木幹上，不可著地受潮。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炊事應用器物，須放一定位置，以便隨時取用。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炊事區應設有垃圾坑及汙水坑兩穴，坑上須加蓋，如使用將滿，應即用土填好，另行掘坑。有經驗者更能隨時將廢物焚化，則可不設垃圾坑。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露營期間應利用自然物，製作炊事檯及餐桌。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灶位須注意風向，不可靠近樹下，尤宜遠離樹幹和樹根。炎夏及下雨時，均應張有天幕或利用自然物作遮蔽。</w:t>
      </w:r>
    </w:p>
    <w:bookmarkEnd w:id="28"/>
    <w:bookmarkStart w:id="29" w:name="c.烹調須知"/>
    <w:p>
      <w:pPr>
        <w:pStyle w:val="Heading4"/>
      </w:pPr>
      <w:r>
        <w:rPr>
          <w:rFonts w:hint="eastAsia"/>
        </w:rPr>
        <w:t xml:space="preserve">C.烹調須知：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煮食青菜，應盡可能使用高熱，並縮短烹飪時間，以避免葉綠素的損失。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蔬菜應洗後再切，有外皮的食物，應洗滌過後，再行剝去外皮。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食物洗滌的次數要少，時間要短，否則食物內的部分營養，易被水溶解消失。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蛋白質在加熱以後便凝固，所以煮熟的蛋白質比半熟蛋白質更不易消化。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瘦肉或鮮魚宜在油鍋或沸水中投入，使表面的蛋白質凝固，可防止肉汁溶流外出，即可使蛋白質不受損失，並能使魚肉鮮美。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脂肪加熱至某種程度時，會發出香味，使食物的味道可口，用以煮蔬菜最佳。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煮湯宜將魚、肉投入冷水或溫水中用文火煮熟，湯味才會可口。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維他命A在鍋中加熱時所起變化甚小，但放置空氣中加熱，則營養全失。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維他命B如長時間加熱，易於受損。維他命C對於酸性最為敏感，加熱時間愈長，所遭受損失也愈大。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維他命D及E對於加熱無大影響，惟維他命D如經紫外線照射過久，或把維他命E與酸醋混合煮沸時，都會遭受損害。</w:t>
      </w:r>
    </w:p>
    <w:bookmarkEnd w:id="29"/>
    <w:bookmarkStart w:id="75" w:name="d.食物的調理與儲存"/>
    <w:p>
      <w:pPr>
        <w:pStyle w:val="Heading4"/>
      </w:pPr>
      <w:r>
        <w:rPr>
          <w:rFonts w:hint="eastAsia"/>
        </w:rPr>
        <w:t xml:space="preserve">D.食物的調理與儲存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FirstParagraph"/>
            </w:pPr>
            <w:r>
              <w:rPr>
                <w:rFonts w:hint="eastAsia"/>
              </w:rPr>
              <w:t xml:space="preserve">選新鮮食物，腐敗的食物絕不勉強食用，以防中毒及傷身。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5061857"/>
                  <wp:effectExtent b="0" l="0" r="0" t="0"/>
                  <wp:docPr descr="" title="" id="31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cd7a6c2094b99f3a.jpeg" id="3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50618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2667000" cy="5183746"/>
                  <wp:effectExtent b="0" l="0" r="0" t="0"/>
                  <wp:docPr descr="" title="" id="34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c99e1b65b943a3a9.jpeg" id="3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51837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ompact"/>
            </w:pPr>
            <w:r>
              <w:drawing>
                <wp:inline>
                  <wp:extent cx="2667000" cy="2391103"/>
                  <wp:effectExtent b="0" l="0" r="0" t="0"/>
                  <wp:docPr descr="" title="" id="37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964794716d9d544c.jpeg" id="3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3911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配給的食料，必依菜單煮完，不拖延，以求新鮮。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5061857"/>
                  <wp:effectExtent b="0" l="0" r="0" t="0"/>
                  <wp:docPr descr="" title="" id="39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cd7a6c2094b99f3a.jpeg" id="4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50618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2667000" cy="5183746"/>
                  <wp:effectExtent b="0" l="0" r="0" t="0"/>
                  <wp:docPr descr="" title="" id="41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c99e1b65b943a3a9.jpeg" id="4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51837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ompact"/>
            </w:pPr>
            <w:r>
              <w:drawing>
                <wp:inline>
                  <wp:extent cx="2667000" cy="2391103"/>
                  <wp:effectExtent b="0" l="0" r="0" t="0"/>
                  <wp:docPr descr="" title="" id="43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964794716d9d544c.jpeg" id="4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3911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食物隨時放在安全地方，以防蠅、蟻或其他動物騷擾。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5061857"/>
                  <wp:effectExtent b="0" l="0" r="0" t="0"/>
                  <wp:docPr descr="" title="" id="45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cd7a6c2094b99f3a.jpeg" id="4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50618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2667000" cy="5183746"/>
                  <wp:effectExtent b="0" l="0" r="0" t="0"/>
                  <wp:docPr descr="" title="" id="47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c99e1b65b943a3a9.jpeg" id="4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51837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ompact"/>
            </w:pPr>
            <w:r>
              <w:drawing>
                <wp:inline>
                  <wp:extent cx="2667000" cy="2391103"/>
                  <wp:effectExtent b="0" l="0" r="0" t="0"/>
                  <wp:docPr descr="" title="" id="49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964794716d9d544c.jpeg" id="5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3911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袋裝食物(密封袋除外)應打開透氣，並避免陽光直曬。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5061857"/>
                  <wp:effectExtent b="0" l="0" r="0" t="0"/>
                  <wp:docPr descr="" title="" id="51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cd7a6c2094b99f3a.jpeg" id="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50618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2667000" cy="5183746"/>
                  <wp:effectExtent b="0" l="0" r="0" t="0"/>
                  <wp:docPr descr="" title="" id="53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c99e1b65b943a3a9.jpeg" id="5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51837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ompact"/>
            </w:pPr>
            <w:r>
              <w:drawing>
                <wp:inline>
                  <wp:extent cx="2667000" cy="2391103"/>
                  <wp:effectExtent b="0" l="0" r="0" t="0"/>
                  <wp:docPr descr="" title="" id="55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964794716d9d544c.jpeg" id="5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3911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食物洗淨，充分煮熟，以保障飲食衛生。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5061857"/>
                  <wp:effectExtent b="0" l="0" r="0" t="0"/>
                  <wp:docPr descr="" title="" id="57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cd7a6c2094b99f3a.jpeg" id="5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50618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2667000" cy="5183746"/>
                  <wp:effectExtent b="0" l="0" r="0" t="0"/>
                  <wp:docPr descr="" title="" id="59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c99e1b65b943a3a9.jpeg" id="6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51837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ompact"/>
            </w:pPr>
            <w:r>
              <w:drawing>
                <wp:inline>
                  <wp:extent cx="2667000" cy="2391103"/>
                  <wp:effectExtent b="0" l="0" r="0" t="0"/>
                  <wp:docPr descr="" title="" id="61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964794716d9d544c.jpeg" id="6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3911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調理食物前徹底洗淨雙手。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5061857"/>
                  <wp:effectExtent b="0" l="0" r="0" t="0"/>
                  <wp:docPr descr="" title="" id="63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cd7a6c2094b99f3a.jpeg" id="6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50618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2667000" cy="5183746"/>
                  <wp:effectExtent b="0" l="0" r="0" t="0"/>
                  <wp:docPr descr="" title="" id="65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c99e1b65b943a3a9.jpeg" id="6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51837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ompact"/>
            </w:pPr>
            <w:r>
              <w:drawing>
                <wp:inline>
                  <wp:extent cx="2667000" cy="2391103"/>
                  <wp:effectExtent b="0" l="0" r="0" t="0"/>
                  <wp:docPr descr="" title="" id="67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964794716d9d544c.jpeg" id="6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3911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當手部出現化膿傷口時，應避免烹調食物。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5061857"/>
                  <wp:effectExtent b="0" l="0" r="0" t="0"/>
                  <wp:docPr descr="" title="" id="69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cd7a6c2094b99f3a.jpeg" id="7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50618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2667000" cy="5183746"/>
                  <wp:effectExtent b="0" l="0" r="0" t="0"/>
                  <wp:docPr descr="" title="" id="71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c99e1b65b943a3a9.jpeg" id="7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51837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ompact"/>
            </w:pPr>
            <w:r>
              <w:drawing>
                <wp:inline>
                  <wp:extent cx="2667000" cy="2391103"/>
                  <wp:effectExtent b="0" l="0" r="0" t="0"/>
                  <wp:docPr descr="" title="" id="73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964794716d9d544c.jpeg" id="7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3911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gridSpan w:val="2"/>
          </w:tcPr>
          <w:p>
            <w:pPr>
              <w:pStyle w:val="BodyText"/>
            </w:pPr>
            <w:r>
              <w:rPr>
                <w:rFonts w:hint="eastAsia"/>
              </w:rPr>
              <w:t xml:space="preserve">營地應有冷藏設施，如野餐冰櫃、冷窖、流水式冷卻箱(袋)或蒸發冷卻箱。</w:t>
            </w:r>
          </w:p>
        </w:tc>
      </w:tr>
      <w:tr>
        <w:tc>
          <w:tcPr>
            <w:gridSpan w:val="2"/>
          </w:tcPr>
          <w:p>
            <w:pPr>
              <w:pStyle w:val="BodyText"/>
            </w:pPr>
            <w:r>
              <w:rPr>
                <w:rFonts w:hint="eastAsia"/>
              </w:rPr>
              <w:t xml:space="preserve">煮食野生檀物時應先確信無毒，否則勿輕率擷取食用。</w:t>
            </w:r>
          </w:p>
        </w:tc>
      </w:tr>
      <w:tr>
        <w:tc>
          <w:tcPr>
            <w:gridSpan w:val="2"/>
          </w:tcPr>
          <w:p>
            <w:pPr>
              <w:pStyle w:val="BodyText"/>
            </w:pPr>
            <w:r>
              <w:rPr>
                <w:rFonts w:hint="eastAsia"/>
              </w:rPr>
              <w:t xml:space="preserve">垃圾在炊事時予以焚化，以減少垃圾量。</w:t>
            </w:r>
          </w:p>
        </w:tc>
      </w:tr>
      <w:tr>
        <w:tc>
          <w:tcPr>
            <w:gridSpan w:val="2"/>
          </w:tcPr>
          <w:p>
            <w:pPr>
              <w:pStyle w:val="BodyText"/>
            </w:pPr>
            <w:r>
              <w:rPr>
                <w:rFonts w:hint="eastAsia"/>
              </w:rPr>
              <w:t xml:space="preserve">廚餘妥善處埋。</w:t>
            </w:r>
          </w:p>
        </w:tc>
      </w:tr>
    </w:tbl>
    <w:bookmarkEnd w:id="75"/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701">
    <w:nsid w:val="00A99701"/>
    <w:multiLevelType w:val="multilevel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jpg" /><Relationship Type="http://schemas.openxmlformats.org/officeDocument/2006/relationships/image" Id="rId13" Target="media/rId13.jpg" /><Relationship Type="http://schemas.openxmlformats.org/officeDocument/2006/relationships/image" Id="rId36" Target="media/rId36.jpg" /><Relationship Type="http://schemas.openxmlformats.org/officeDocument/2006/relationships/image" Id="rId16" Target="media/rId16.jpg" /><Relationship Type="http://schemas.openxmlformats.org/officeDocument/2006/relationships/image" Id="rId22" Target="media/rId22.jpg" /><Relationship Type="http://schemas.openxmlformats.org/officeDocument/2006/relationships/image" Id="rId33" Target="media/rId33.jpg" /><Relationship Type="http://schemas.openxmlformats.org/officeDocument/2006/relationships/image" Id="rId30" Target="media/rId30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露營 - 露營分工</dc:title>
  <dc:creator/>
  <dc:language>zh-TW</dc:language>
  <cp:keywords/>
  <dcterms:created xsi:type="dcterms:W3CDTF">2026-10-31T09:20:14Z</dcterms:created>
  <dcterms:modified xsi:type="dcterms:W3CDTF">2026-10-31T09:20:14Z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