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jpg" ContentType="image/jpeg"/>
  <Override PartName="/word/media/rId1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營地安全與衛生</w:t>
      </w:r>
    </w:p>
    <w:bookmarkStart w:id="24" w:name="露營---營地安全與衛生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營地安全與衛生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安全與衛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安全與衛生核心原則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事前預防</w:t>
      </w:r>
      <w:r>
        <w:rPr>
          <w:rFonts w:hint="eastAsia"/>
        </w:rPr>
        <w:t xml:space="preserve">：選址避開危險地形（懸崖、沼澤、密林），檢查動植物危害（蟻丘、蜂巢、咬人貓）。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分區管理</w:t>
      </w:r>
      <w:r>
        <w:rPr>
          <w:rFonts w:hint="eastAsia"/>
        </w:rPr>
        <w:t xml:space="preserve">：寢、炊、貯、曬、活動區清楚分開，避免交叉污染與意外。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廢棄物處理</w:t>
      </w:r>
      <w:r>
        <w:rPr>
          <w:rFonts w:hint="eastAsia"/>
        </w:rPr>
        <w:t xml:space="preserve">：乾濕垃圾分類，能分解的留營地、不能分解的帶回市區。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飲水處理</w:t>
      </w:r>
      <w:r>
        <w:rPr>
          <w:rFonts w:hint="eastAsia"/>
        </w:rPr>
        <w:t xml:space="preserve">：野外水源必須過濾煮沸後飲用；用水取回營地使用，不在水源處洗滌。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工具安全</w:t>
      </w:r>
      <w:r>
        <w:rPr>
          <w:rFonts w:hint="eastAsia"/>
        </w:rPr>
        <w:t xml:space="preserve">：刀斧鋸正確使用與收藏；每餐後食具徹底清洗。</w:t>
      </w:r>
    </w:p>
    <w:bookmarkEnd w:id="9"/>
    <w:bookmarkStart w:id="10" w:name="一營地環境方面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營地環境方面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適當選擇營地，留意是否有害於人的動、植物。例如:蟻丘、蜂巢、咬人貓等。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海濱、河邊、水庫下游、沼澤、低窪地等，均不宣架帳。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營帳勿架在懸崖、峭壁附近，以防雨後落石及崩塌。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不可以在大樹下搭架營帳，免遭受電極及枯樹枝砸傷。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營地的野草應割短，減少蚊蟲或蛇類干擾，但不宜除去草根，以免雨後泥濘。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營地附近若有深淵急流，應釘護欄以策安全。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使用固定營地應先了解營地守則及營地設施。</w:t>
      </w:r>
    </w:p>
    <w:bookmarkEnd w:id="10"/>
    <w:bookmarkStart w:id="11" w:name="二小隊營地方面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小隊營地方面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架營時，套好營柱頂端的防雷帽。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進出營帳隨時拉上紗門，避免蚊蟲進入，傍晚及天候不佳時，應放下外門。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營繩應隨天候及營帳質料作適度調整。(尼龍帳天雨應拉緊)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晴天拉高地布，以通風防潮，衣物宜多曝曬，藉日光消毒。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就寢前，以棍棒拍打帳內，晨起穿鞋，宜先查鞋內，以防蟲蛇躲藏。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小心營釘、營繩，莫被絆倒。</w:t>
      </w:r>
    </w:p>
    <w:bookmarkEnd w:id="11"/>
    <w:bookmarkStart w:id="12" w:name="三工具炊具和炊事場方面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工具、炊具和炊事場方面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使用刀、斧、鋁等工具，方法要正確。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工具、炊具隨時收拾擺放定位，並注意拭淨、上油防鏽。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每餐飯後，均將炊具清洗乾淨、晾乾，以免引來蚊蠅及野狗、野貓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爐灶使用後，應徹底滅火，餘燼清除乾淨，確保炊事場的清潔，並防患火災。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露營用水應取回營地使用，切忌在水源處洗滌，污水另用水桶盛裝，倒到污水溝或指定地點。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雨天燃料收妥，並覆以帆布防潮溼。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炊事場應隨時備有一桶水，洗手或滅火都好用。</w:t>
      </w:r>
    </w:p>
    <w:bookmarkEnd w:id="12"/>
    <w:bookmarkStart w:id="13" w:name="四個人的安全與衛生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個人的安全與衛生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隨時保持身體、服裝、用具的整潔。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沒有領隊老師許可，不可擅自離營外出。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雨天少淋雨，隨時保持身體乾燥。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除了進營帳睡覺及洗澡，平常絕不穿著拖鞋或打赤腳，以防意外。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晚間視線不清，應有手電筒照明。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晚間就寢，營帳應通風，不可將營帳緊閉。</w:t>
      </w:r>
    </w:p>
    <w:bookmarkEnd w:id="13"/>
    <w:bookmarkStart w:id="23" w:name="五飲水的安全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飲水的安全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野外取水方式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A容器、雨衣十大片樹葉收集雨水或露水。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找尋隱藏在地表、岩石、山洞中的水源。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可食植物的汁液，如芒草的嫩莖心、芭蕉樹心、幸運草等。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野獸蹄、跡聚集處。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93931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de66aac07a8186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9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可用水源的判斷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流動的活水，且有生物生存。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如為池水，但有魚生存，煮沸後可食用。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如為流動活水，卻不見生物，宜過濾煮沸後飲用。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若為死水，則不宣飲用;如必須飲用，則需過濾煮沸後再飲用。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污染之水源，千萬不得飲用。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01412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9b5a1777bc64cd3.jpe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01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三、濾清水源的方法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煮沸法:野外飲水，一走得先行煮沸後再飲用。</w:t>
      </w:r>
    </w:p>
    <w:p>
      <w:pPr>
        <w:pStyle w:val="BodyText"/>
      </w:pPr>
      <w:r>
        <w:rPr>
          <w:rFonts w:hint="eastAsia"/>
        </w:rPr>
        <w:t xml:space="preserve">過濾器的運用: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購置成品(一般市面均有販售)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自行裝置過濾器: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器材:容器、卵石、粗砂、木炭、棕櫚葉或沙布。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4290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6dd2204d54ed658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p>
      <w:pPr>
        <w:pStyle w:val="FirstParagraph"/>
      </w:pPr>
      <w:r>
        <w:t xml:space="preserve">　　</w:t>
      </w:r>
      <w:r>
        <w:rPr>
          <w:rFonts w:hint="eastAsia"/>
        </w:rPr>
        <w:t xml:space="preserve">C藥品淨水:</w:t>
      </w:r>
    </w:p>
    <w:p>
      <w:pPr>
        <w:pStyle w:val="BodyText"/>
      </w:pPr>
      <w:r>
        <w:rPr>
          <w:rFonts w:hint="eastAsia"/>
        </w:rPr>
        <w:t xml:space="preserve">利用明攀或碘，放入水中30分鐘後，煮沸食用。</w:t>
      </w:r>
    </w:p>
    <w:p>
      <w:pPr>
        <w:pStyle w:val="BodyText"/>
      </w:pPr>
      <w:r>
        <w:rPr>
          <w:rFonts w:hint="eastAsia"/>
        </w:rPr>
        <w:t xml:space="preserve">購置淨水藥片，並依說明書指示方法使用(一般登山用品社均有出售。)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jpg" /><Relationship Type="http://schemas.openxmlformats.org/officeDocument/2006/relationships/image" Id="rId14" Target="media/rId14.jpg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營地安全與衛生</dc:title>
  <dc:creator/>
  <dc:language>zh-TW</dc:language>
  <cp:keywords/>
  <dcterms:created xsi:type="dcterms:W3CDTF">2026-10-31T09:20:11Z</dcterms:created>
  <dcterms:modified xsi:type="dcterms:W3CDTF">2026-10-31T09:20:11Z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