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飲水的安全</w:t>
      </w:r>
    </w:p>
    <w:bookmarkStart w:id="19" w:name="露營---飲水的安全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飲水的安全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飲水的安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飲水的安全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野外取水方式</w:t>
            </w:r>
          </w:p>
          <w:p>
            <w:pPr>
              <w:numPr>
                <w:ilvl w:val="0"/>
                <w:numId w:val="1000"/>
              </w:numPr>
            </w:pPr>
            <w:r>
              <w:rPr>
                <w:rFonts w:hint="eastAsia"/>
              </w:rPr>
              <w:t xml:space="preserve">A容器、雨衣十大片樹葉收集雨水或露水。</w:t>
            </w:r>
          </w:p>
          <w:p>
            <w:pPr>
              <w:pStyle w:val="Compact"/>
              <w:numPr>
                <w:ilvl w:val="1"/>
                <w:numId w:val="1002"/>
              </w:numPr>
            </w:pPr>
            <w:r>
              <w:rPr>
                <w:rFonts w:hint="eastAsia"/>
              </w:rPr>
              <w:t xml:space="preserve">找尋隱藏在地表、岩石、山洞中的水源。</w:t>
            </w:r>
          </w:p>
          <w:p>
            <w:pPr>
              <w:pStyle w:val="Compact"/>
              <w:numPr>
                <w:ilvl w:val="1"/>
                <w:numId w:val="1002"/>
              </w:numPr>
            </w:pPr>
            <w:r>
              <w:rPr>
                <w:rFonts w:hint="eastAsia"/>
              </w:rPr>
              <w:t xml:space="preserve">可食植物的汁液，如芒草的嫩莖心、芭蕉樹心、幸運草等。</w:t>
            </w:r>
          </w:p>
          <w:p>
            <w:pPr>
              <w:pStyle w:val="Compact"/>
              <w:numPr>
                <w:ilvl w:val="1"/>
                <w:numId w:val="1002"/>
              </w:numPr>
            </w:pPr>
            <w:r>
              <w:rPr>
                <w:rFonts w:hint="eastAsia"/>
              </w:rPr>
              <w:t xml:space="preserve">野獸蹄、跡聚集處。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593931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44de66aac07a8186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5939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可用水源的判斷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流動的活水，且有生物生存。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如為池水，但有魚生存，煮沸後可食用。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如為流動活水，卻不見生物，宜過濾煮沸後飲用。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若為死水，則不宣飲用;如必須飲用，則需過濾煮沸後再飲用。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rFonts w:hint="eastAsia"/>
              </w:rPr>
              <w:t xml:space="preserve">污染之水源，千萬不得飲用。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701412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09b5a1777bc64cd3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701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rFonts w:hint="eastAsia"/>
        </w:rPr>
        <w:t xml:space="preserve">三、濾清水源的方法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煮沸法:野外飲水，一走得先行煮沸後再飲用。</w:t>
      </w:r>
    </w:p>
    <w:p>
      <w:pPr>
        <w:pStyle w:val="BodyText"/>
      </w:pPr>
      <w:r>
        <w:rPr>
          <w:rFonts w:hint="eastAsia"/>
        </w:rPr>
        <w:t xml:space="preserve">過濾器的運用: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購置成品(一般市面均有販售)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自行裝置過濾器: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器材:容器、卵石、粗砂、木炭、棕櫚葉或沙布。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3429000" cy="318135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6dd2204d54ed6586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p>
      <w:pPr>
        <w:pStyle w:val="FirstParagraph"/>
      </w:pPr>
      <w:r>
        <w:t xml:space="preserve">　　</w:t>
      </w:r>
      <w:r>
        <w:rPr>
          <w:rFonts w:hint="eastAsia"/>
        </w:rPr>
        <w:t xml:space="preserve">C藥品淨水:</w:t>
      </w:r>
    </w:p>
    <w:p>
      <w:pPr>
        <w:pStyle w:val="BodyText"/>
      </w:pPr>
      <w:r>
        <w:rPr>
          <w:rFonts w:hint="eastAsia"/>
        </w:rPr>
        <w:t xml:space="preserve">利用明攀或碘，放入水中30分鐘後，煮沸食用。</w:t>
      </w:r>
    </w:p>
    <w:p>
      <w:pPr>
        <w:pStyle w:val="BodyText"/>
      </w:pPr>
      <w:r>
        <w:rPr>
          <w:rFonts w:hint="eastAsia"/>
        </w:rPr>
        <w:t xml:space="preserve">購置淨水藥片，並依說明書指示方法使用(一般登山用品社均有出售。)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飲水的安全</dc:title>
  <dc:creator/>
  <dc:language>zh-TW</dc:language>
  <cp:keywords/>
  <dcterms:created xsi:type="dcterms:W3CDTF">2026-10-31T09:20:10Z</dcterms:created>
  <dcterms:modified xsi:type="dcterms:W3CDTF">2026-10-31T09:20:10Z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