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jpg" ContentType="image/jpeg"/>
  <Override PartName="/word/media/rId21.jpg" ContentType="image/jpeg"/>
  <Override PartName="/word/media/rId9.jpg" ContentType="image/jpeg"/>
  <Override PartName="/word/media/rId15.jpg" ContentType="image/jpeg"/>
  <Override PartName="/word/media/rId12.jpg" ContentType="image/jpeg"/>
  <Override PartName="/word/media/rId30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衛生與環保</w:t>
      </w:r>
    </w:p>
    <w:bookmarkStart w:id="34" w:name="露營---衛生與環保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衛生與環保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3" w:name="一衛生與環保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衛生與環保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1905000" cy="1980695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0688c72f988e1d9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8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18543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146bf1813560ae4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18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994496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648c086c633ddf7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94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燃燒可燃性的廢棄物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挖坑掩埋剩餘菜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將固體垃圾攜帶回收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1905000" cy="2066862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e6ef4108eee730e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66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995101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9b1973c8213d10b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95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43774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98350a2930c50c7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43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不在樹幹上刻字留念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廁所應遠離水源地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確實將火源澆水熄滅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1905000" cy="2028701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3ecfc03c75556ea.jpe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28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4196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dd956a20085a3c55.jpe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4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註：目前多數營區禁止自行焚燒或掩埋廢棄物。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不驚嚇及虐待野生動物</w:t>
            </w:r>
          </w:p>
        </w:tc>
        <w:tc>
          <w:tcPr>
            <w:gridSpan w:val="2"/>
          </w:tcPr>
          <w:p>
            <w:pPr>
              <w:pStyle w:val="Compact"/>
            </w:pPr>
            <w:r>
              <w:rPr>
                <w:rFonts w:hint="eastAsia"/>
              </w:rPr>
              <w:t xml:space="preserve">遵守自訂的露營環保公約</w:t>
            </w:r>
          </w:p>
        </w:tc>
      </w:tr>
    </w:tbl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jpg" /><Relationship Type="http://schemas.openxmlformats.org/officeDocument/2006/relationships/image" Id="rId21" Target="media/rId21.jpg" /><Relationship Type="http://schemas.openxmlformats.org/officeDocument/2006/relationships/image" Id="rId9" Target="media/rId9.jpg" /><Relationship Type="http://schemas.openxmlformats.org/officeDocument/2006/relationships/image" Id="rId15" Target="media/rId15.jpg" /><Relationship Type="http://schemas.openxmlformats.org/officeDocument/2006/relationships/image" Id="rId12" Target="media/rId12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4" Target="media/rId2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衛生與環保</dc:title>
  <dc:creator/>
  <dc:language>zh-TW</dc:language>
  <cp:keywords/>
  <dcterms:created xsi:type="dcterms:W3CDTF">2026-10-31T08:05:41Z</dcterms:created>
  <dcterms:modified xsi:type="dcterms:W3CDTF">2026-10-31T08:05:41Z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